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C21" w:rsidRDefault="00AB5C21" w:rsidP="00553C94">
      <w:pPr>
        <w:jc w:val="center"/>
        <w:rPr>
          <w:rFonts w:ascii="Times New Roman" w:hAnsi="Times New Roman" w:cs="Times New Roman"/>
          <w:b/>
          <w:sz w:val="36"/>
          <w:szCs w:val="36"/>
        </w:rPr>
      </w:pPr>
      <w:bookmarkStart w:id="0" w:name="_GoBack"/>
      <w:bookmarkEnd w:id="0"/>
    </w:p>
    <w:p w:rsidR="00FB43FB" w:rsidRDefault="00553C94" w:rsidP="00553C94">
      <w:pPr>
        <w:jc w:val="center"/>
        <w:rPr>
          <w:rFonts w:ascii="Times New Roman" w:hAnsi="Times New Roman" w:cs="Times New Roman"/>
          <w:b/>
          <w:sz w:val="36"/>
          <w:szCs w:val="36"/>
        </w:rPr>
      </w:pPr>
      <w:r w:rsidRPr="00553C94">
        <w:rPr>
          <w:rFonts w:ascii="Times New Roman" w:hAnsi="Times New Roman" w:cs="Times New Roman"/>
          <w:b/>
          <w:sz w:val="36"/>
          <w:szCs w:val="36"/>
        </w:rPr>
        <w:t>GUVERNUL REPUBLICII MOLDOVA</w:t>
      </w:r>
    </w:p>
    <w:p w:rsidR="00553C94" w:rsidRDefault="00553C94" w:rsidP="00553C94">
      <w:pPr>
        <w:jc w:val="center"/>
        <w:rPr>
          <w:rFonts w:ascii="Times New Roman" w:hAnsi="Times New Roman" w:cs="Times New Roman"/>
          <w:sz w:val="28"/>
          <w:szCs w:val="28"/>
        </w:rPr>
      </w:pPr>
      <w:r>
        <w:rPr>
          <w:rFonts w:ascii="Times New Roman" w:hAnsi="Times New Roman" w:cs="Times New Roman"/>
          <w:b/>
          <w:sz w:val="36"/>
          <w:szCs w:val="36"/>
        </w:rPr>
        <w:t xml:space="preserve">HOTĂRÎRE </w:t>
      </w:r>
      <w:r>
        <w:rPr>
          <w:rFonts w:ascii="Times New Roman" w:hAnsi="Times New Roman" w:cs="Times New Roman"/>
          <w:sz w:val="28"/>
          <w:szCs w:val="28"/>
        </w:rPr>
        <w:t>nr.__________</w:t>
      </w:r>
    </w:p>
    <w:p w:rsidR="00553C94" w:rsidRDefault="00553C94" w:rsidP="00553C94">
      <w:pPr>
        <w:jc w:val="center"/>
        <w:rPr>
          <w:rFonts w:ascii="Times New Roman" w:hAnsi="Times New Roman" w:cs="Times New Roman"/>
          <w:sz w:val="28"/>
          <w:szCs w:val="28"/>
        </w:rPr>
      </w:pPr>
      <w:r>
        <w:rPr>
          <w:rFonts w:ascii="Times New Roman" w:hAnsi="Times New Roman" w:cs="Times New Roman"/>
          <w:sz w:val="28"/>
          <w:szCs w:val="28"/>
        </w:rPr>
        <w:t>din________________________</w:t>
      </w:r>
    </w:p>
    <w:p w:rsidR="00553C94" w:rsidRDefault="00553C94" w:rsidP="00553C94">
      <w:pPr>
        <w:jc w:val="center"/>
        <w:rPr>
          <w:rFonts w:ascii="Times New Roman" w:hAnsi="Times New Roman" w:cs="Times New Roman"/>
          <w:sz w:val="28"/>
          <w:szCs w:val="28"/>
        </w:rPr>
      </w:pPr>
      <w:r>
        <w:rPr>
          <w:rFonts w:ascii="Times New Roman" w:hAnsi="Times New Roman" w:cs="Times New Roman"/>
          <w:sz w:val="28"/>
          <w:szCs w:val="28"/>
        </w:rPr>
        <w:t>Chișinău</w:t>
      </w:r>
    </w:p>
    <w:p w:rsidR="003C0D0C" w:rsidRPr="003C0D0C" w:rsidRDefault="003E113D" w:rsidP="003C0D0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w:t>
      </w:r>
      <w:r w:rsidR="003C0D0C" w:rsidRPr="003C0D0C">
        <w:rPr>
          <w:rFonts w:ascii="Times New Roman" w:hAnsi="Times New Roman" w:cs="Times New Roman"/>
          <w:b/>
          <w:sz w:val="28"/>
          <w:szCs w:val="28"/>
        </w:rPr>
        <w:t xml:space="preserve">rivind aprobarea bugetului Instituției Publice </w:t>
      </w:r>
      <w:r w:rsidR="00836AEB">
        <w:rPr>
          <w:rFonts w:ascii="Times New Roman" w:hAnsi="Times New Roman" w:cs="Times New Roman"/>
          <w:b/>
          <w:sz w:val="28"/>
          <w:szCs w:val="28"/>
        </w:rPr>
        <w:t>„</w:t>
      </w:r>
      <w:r w:rsidR="003C0D0C" w:rsidRPr="003C0D0C">
        <w:rPr>
          <w:rFonts w:ascii="Times New Roman" w:hAnsi="Times New Roman" w:cs="Times New Roman"/>
          <w:b/>
          <w:sz w:val="28"/>
          <w:szCs w:val="28"/>
        </w:rPr>
        <w:t>Consiliul de supraveghere</w:t>
      </w:r>
    </w:p>
    <w:p w:rsidR="003C0D0C" w:rsidRDefault="003C0D0C" w:rsidP="003C0D0C">
      <w:pPr>
        <w:spacing w:after="0" w:line="240" w:lineRule="auto"/>
        <w:jc w:val="center"/>
        <w:rPr>
          <w:rFonts w:ascii="Times New Roman" w:hAnsi="Times New Roman" w:cs="Times New Roman"/>
          <w:b/>
          <w:sz w:val="28"/>
          <w:szCs w:val="28"/>
        </w:rPr>
      </w:pPr>
      <w:r w:rsidRPr="003C0D0C">
        <w:rPr>
          <w:rFonts w:ascii="Times New Roman" w:hAnsi="Times New Roman" w:cs="Times New Roman"/>
          <w:b/>
          <w:sz w:val="28"/>
          <w:szCs w:val="28"/>
        </w:rPr>
        <w:t>publică a auditului</w:t>
      </w:r>
      <w:r w:rsidR="00836AEB">
        <w:rPr>
          <w:rFonts w:ascii="Times New Roman" w:hAnsi="Times New Roman" w:cs="Times New Roman"/>
          <w:b/>
          <w:sz w:val="28"/>
          <w:szCs w:val="28"/>
        </w:rPr>
        <w:t>”</w:t>
      </w:r>
      <w:r w:rsidRPr="003C0D0C">
        <w:rPr>
          <w:rFonts w:ascii="Times New Roman" w:hAnsi="Times New Roman" w:cs="Times New Roman"/>
          <w:b/>
          <w:sz w:val="28"/>
          <w:szCs w:val="28"/>
        </w:rPr>
        <w:t xml:space="preserve"> pentru anul 2019</w:t>
      </w:r>
    </w:p>
    <w:p w:rsidR="003C0D0C" w:rsidRDefault="003C0D0C" w:rsidP="003C0D0C">
      <w:pPr>
        <w:spacing w:after="0" w:line="240" w:lineRule="auto"/>
        <w:jc w:val="center"/>
        <w:rPr>
          <w:rFonts w:ascii="Times New Roman" w:hAnsi="Times New Roman" w:cs="Times New Roman"/>
          <w:b/>
          <w:sz w:val="28"/>
          <w:szCs w:val="28"/>
        </w:rPr>
      </w:pPr>
    </w:p>
    <w:p w:rsidR="003C0D0C" w:rsidRDefault="003C0D0C" w:rsidP="003C0D0C">
      <w:pPr>
        <w:spacing w:after="0" w:line="240" w:lineRule="auto"/>
        <w:jc w:val="center"/>
        <w:rPr>
          <w:rFonts w:ascii="Times New Roman" w:hAnsi="Times New Roman" w:cs="Times New Roman"/>
          <w:b/>
          <w:sz w:val="28"/>
          <w:szCs w:val="28"/>
        </w:rPr>
      </w:pPr>
    </w:p>
    <w:p w:rsidR="003C0D0C" w:rsidRDefault="003C0D0C" w:rsidP="003C0D0C">
      <w:pPr>
        <w:spacing w:after="0" w:line="240" w:lineRule="auto"/>
        <w:jc w:val="center"/>
        <w:rPr>
          <w:rFonts w:ascii="Times New Roman" w:hAnsi="Times New Roman" w:cs="Times New Roman"/>
          <w:b/>
          <w:sz w:val="28"/>
          <w:szCs w:val="28"/>
        </w:rPr>
      </w:pPr>
    </w:p>
    <w:p w:rsidR="006452EF" w:rsidRDefault="00D76799" w:rsidP="003C0D0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În scopul </w:t>
      </w:r>
      <w:r w:rsidR="009127B0" w:rsidRPr="007A61D4">
        <w:rPr>
          <w:rFonts w:ascii="Times New Roman" w:hAnsi="Times New Roman" w:cs="Times New Roman"/>
          <w:sz w:val="28"/>
          <w:szCs w:val="28"/>
        </w:rPr>
        <w:t>executării prevederilor</w:t>
      </w:r>
      <w:r w:rsidR="007A61D4">
        <w:rPr>
          <w:rFonts w:ascii="Times New Roman" w:hAnsi="Times New Roman" w:cs="Times New Roman"/>
          <w:sz w:val="28"/>
          <w:szCs w:val="28"/>
        </w:rPr>
        <w:t xml:space="preserve"> </w:t>
      </w:r>
      <w:r>
        <w:rPr>
          <w:rFonts w:ascii="Times New Roman" w:hAnsi="Times New Roman" w:cs="Times New Roman"/>
          <w:sz w:val="28"/>
          <w:szCs w:val="28"/>
        </w:rPr>
        <w:t>art.50</w:t>
      </w:r>
      <w:r w:rsidR="003C0D0C">
        <w:rPr>
          <w:rFonts w:ascii="Times New Roman" w:hAnsi="Times New Roman" w:cs="Times New Roman"/>
          <w:sz w:val="28"/>
          <w:szCs w:val="28"/>
        </w:rPr>
        <w:t xml:space="preserve"> alin.(</w:t>
      </w:r>
      <w:r>
        <w:rPr>
          <w:rFonts w:ascii="Times New Roman" w:hAnsi="Times New Roman" w:cs="Times New Roman"/>
          <w:sz w:val="28"/>
          <w:szCs w:val="28"/>
        </w:rPr>
        <w:t>1</w:t>
      </w:r>
      <w:r w:rsidR="003C0D0C">
        <w:rPr>
          <w:rFonts w:ascii="Times New Roman" w:hAnsi="Times New Roman" w:cs="Times New Roman"/>
          <w:sz w:val="28"/>
          <w:szCs w:val="28"/>
        </w:rPr>
        <w:t>)</w:t>
      </w:r>
      <w:r>
        <w:rPr>
          <w:rFonts w:ascii="Times New Roman" w:hAnsi="Times New Roman" w:cs="Times New Roman"/>
          <w:sz w:val="28"/>
          <w:szCs w:val="28"/>
        </w:rPr>
        <w:t xml:space="preserve"> lit.</w:t>
      </w:r>
      <w:r w:rsidR="00C96D81">
        <w:rPr>
          <w:rFonts w:ascii="Times New Roman" w:hAnsi="Times New Roman" w:cs="Times New Roman"/>
          <w:sz w:val="28"/>
          <w:szCs w:val="28"/>
        </w:rPr>
        <w:t xml:space="preserve"> </w:t>
      </w:r>
      <w:r>
        <w:rPr>
          <w:rFonts w:ascii="Times New Roman" w:hAnsi="Times New Roman" w:cs="Times New Roman"/>
          <w:sz w:val="28"/>
          <w:szCs w:val="28"/>
        </w:rPr>
        <w:t xml:space="preserve">c) </w:t>
      </w:r>
      <w:r w:rsidR="003C0D0C">
        <w:rPr>
          <w:rFonts w:ascii="Times New Roman" w:hAnsi="Times New Roman" w:cs="Times New Roman"/>
          <w:sz w:val="28"/>
          <w:szCs w:val="28"/>
        </w:rPr>
        <w:t>din Legea nr.271</w:t>
      </w:r>
      <w:r w:rsidR="007A61D4">
        <w:rPr>
          <w:rFonts w:ascii="Times New Roman" w:hAnsi="Times New Roman" w:cs="Times New Roman"/>
          <w:sz w:val="28"/>
          <w:szCs w:val="28"/>
        </w:rPr>
        <w:t>/</w:t>
      </w:r>
      <w:r w:rsidR="003C0D0C">
        <w:rPr>
          <w:rFonts w:ascii="Times New Roman" w:hAnsi="Times New Roman" w:cs="Times New Roman"/>
          <w:sz w:val="28"/>
          <w:szCs w:val="28"/>
        </w:rPr>
        <w:t xml:space="preserve"> 2017 privind auditul situațiilor financiare (Monitorul Oficial al R</w:t>
      </w:r>
      <w:r w:rsidR="00F17629">
        <w:rPr>
          <w:rFonts w:ascii="Times New Roman" w:hAnsi="Times New Roman" w:cs="Times New Roman"/>
          <w:sz w:val="28"/>
          <w:szCs w:val="28"/>
        </w:rPr>
        <w:t>.</w:t>
      </w:r>
      <w:r w:rsidR="003C0D0C">
        <w:rPr>
          <w:rFonts w:ascii="Times New Roman" w:hAnsi="Times New Roman" w:cs="Times New Roman"/>
          <w:sz w:val="28"/>
          <w:szCs w:val="28"/>
        </w:rPr>
        <w:t xml:space="preserve"> Moldova, </w:t>
      </w:r>
      <w:r w:rsidR="006F2B9C" w:rsidRPr="00D8275E">
        <w:rPr>
          <w:rFonts w:ascii="Times New Roman" w:hAnsi="Times New Roman" w:cs="Times New Roman"/>
          <w:sz w:val="28"/>
          <w:szCs w:val="28"/>
        </w:rPr>
        <w:t>2018,</w:t>
      </w:r>
      <w:r w:rsidR="006F2B9C">
        <w:rPr>
          <w:rFonts w:ascii="Times New Roman" w:hAnsi="Times New Roman" w:cs="Times New Roman"/>
          <w:sz w:val="28"/>
          <w:szCs w:val="28"/>
        </w:rPr>
        <w:t xml:space="preserve"> </w:t>
      </w:r>
      <w:r w:rsidR="006452EF">
        <w:rPr>
          <w:rFonts w:ascii="Times New Roman" w:hAnsi="Times New Roman" w:cs="Times New Roman"/>
          <w:sz w:val="28"/>
          <w:szCs w:val="28"/>
        </w:rPr>
        <w:t>nr.7–17, art.48), Guvernul</w:t>
      </w:r>
    </w:p>
    <w:p w:rsidR="003C0D0C" w:rsidRDefault="003C0D0C" w:rsidP="006452EF">
      <w:pPr>
        <w:spacing w:after="0" w:line="240" w:lineRule="auto"/>
        <w:jc w:val="center"/>
        <w:rPr>
          <w:rFonts w:ascii="Times New Roman" w:hAnsi="Times New Roman" w:cs="Times New Roman"/>
          <w:b/>
          <w:sz w:val="28"/>
          <w:szCs w:val="28"/>
        </w:rPr>
      </w:pPr>
    </w:p>
    <w:p w:rsidR="006452EF" w:rsidRDefault="006452EF" w:rsidP="006452E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HOTĂRĂȘTE:</w:t>
      </w:r>
    </w:p>
    <w:p w:rsidR="006F2B9C" w:rsidRDefault="006F2B9C" w:rsidP="006452EF">
      <w:pPr>
        <w:spacing w:after="0" w:line="240" w:lineRule="auto"/>
        <w:jc w:val="center"/>
        <w:rPr>
          <w:rFonts w:ascii="Times New Roman" w:hAnsi="Times New Roman" w:cs="Times New Roman"/>
          <w:b/>
          <w:sz w:val="28"/>
          <w:szCs w:val="28"/>
        </w:rPr>
      </w:pPr>
    </w:p>
    <w:p w:rsidR="00790448" w:rsidRDefault="006452EF" w:rsidP="006452EF">
      <w:pPr>
        <w:pStyle w:val="ListParagraph"/>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Se aprobă bugetul Instituției Publice </w:t>
      </w:r>
      <w:r w:rsidR="0072301B">
        <w:rPr>
          <w:rFonts w:ascii="Times New Roman" w:hAnsi="Times New Roman" w:cs="Times New Roman"/>
          <w:sz w:val="28"/>
          <w:szCs w:val="28"/>
        </w:rPr>
        <w:t>„</w:t>
      </w:r>
      <w:r>
        <w:rPr>
          <w:rFonts w:ascii="Times New Roman" w:hAnsi="Times New Roman" w:cs="Times New Roman"/>
          <w:sz w:val="28"/>
          <w:szCs w:val="28"/>
        </w:rPr>
        <w:t>Consiliul de supraveghere publică a auditului</w:t>
      </w:r>
      <w:r w:rsidR="0072301B">
        <w:rPr>
          <w:rFonts w:ascii="Times New Roman" w:hAnsi="Times New Roman" w:cs="Times New Roman"/>
          <w:sz w:val="28"/>
          <w:szCs w:val="28"/>
        </w:rPr>
        <w:t>”</w:t>
      </w:r>
      <w:r>
        <w:rPr>
          <w:rFonts w:ascii="Times New Roman" w:hAnsi="Times New Roman" w:cs="Times New Roman"/>
          <w:sz w:val="28"/>
          <w:szCs w:val="28"/>
        </w:rPr>
        <w:t xml:space="preserve"> pentru anul 2019 la venituri în sumă </w:t>
      </w:r>
      <w:r w:rsidRPr="00774D17">
        <w:rPr>
          <w:rFonts w:ascii="Times New Roman" w:hAnsi="Times New Roman" w:cs="Times New Roman"/>
          <w:sz w:val="28"/>
          <w:szCs w:val="28"/>
        </w:rPr>
        <w:t>de</w:t>
      </w:r>
      <w:r w:rsidR="009C5932">
        <w:rPr>
          <w:rFonts w:ascii="Times New Roman" w:hAnsi="Times New Roman" w:cs="Times New Roman"/>
          <w:sz w:val="28"/>
          <w:szCs w:val="28"/>
        </w:rPr>
        <w:t xml:space="preserve"> </w:t>
      </w:r>
      <w:r w:rsidR="000A1747" w:rsidRPr="00774D17">
        <w:rPr>
          <w:rFonts w:ascii="Times New Roman" w:hAnsi="Times New Roman" w:cs="Times New Roman"/>
          <w:sz w:val="28"/>
          <w:szCs w:val="28"/>
        </w:rPr>
        <w:t>2694,6 mii lei</w:t>
      </w:r>
      <w:r>
        <w:rPr>
          <w:rFonts w:ascii="Times New Roman" w:hAnsi="Times New Roman" w:cs="Times New Roman"/>
          <w:sz w:val="28"/>
          <w:szCs w:val="28"/>
        </w:rPr>
        <w:t xml:space="preserve"> </w:t>
      </w:r>
      <w:r w:rsidR="00790448">
        <w:rPr>
          <w:rFonts w:ascii="Times New Roman" w:hAnsi="Times New Roman" w:cs="Times New Roman"/>
          <w:sz w:val="28"/>
          <w:szCs w:val="28"/>
        </w:rPr>
        <w:t xml:space="preserve">și la cheltuieli în sumă de </w:t>
      </w:r>
      <w:r w:rsidR="0085784F">
        <w:rPr>
          <w:rFonts w:ascii="Times New Roman" w:hAnsi="Times New Roman" w:cs="Times New Roman"/>
          <w:sz w:val="28"/>
          <w:szCs w:val="28"/>
        </w:rPr>
        <w:t>2</w:t>
      </w:r>
      <w:r w:rsidR="009548FC">
        <w:rPr>
          <w:rFonts w:ascii="Times New Roman" w:hAnsi="Times New Roman" w:cs="Times New Roman"/>
          <w:sz w:val="28"/>
          <w:szCs w:val="28"/>
        </w:rPr>
        <w:t xml:space="preserve">694,6 </w:t>
      </w:r>
      <w:r w:rsidR="00790448">
        <w:rPr>
          <w:rFonts w:ascii="Times New Roman" w:hAnsi="Times New Roman" w:cs="Times New Roman"/>
          <w:sz w:val="28"/>
          <w:szCs w:val="28"/>
        </w:rPr>
        <w:t>mii lei</w:t>
      </w:r>
      <w:r w:rsidR="006B1EDE">
        <w:rPr>
          <w:rFonts w:ascii="Times New Roman" w:hAnsi="Times New Roman" w:cs="Times New Roman"/>
          <w:sz w:val="28"/>
          <w:szCs w:val="28"/>
        </w:rPr>
        <w:t>, conform anexei</w:t>
      </w:r>
      <w:r w:rsidR="00790448">
        <w:rPr>
          <w:rFonts w:ascii="Times New Roman" w:hAnsi="Times New Roman" w:cs="Times New Roman"/>
          <w:sz w:val="28"/>
          <w:szCs w:val="28"/>
        </w:rPr>
        <w:t>.</w:t>
      </w:r>
    </w:p>
    <w:p w:rsidR="007650DE" w:rsidRDefault="007650DE" w:rsidP="007650DE">
      <w:pPr>
        <w:pStyle w:val="ListParagraph"/>
        <w:spacing w:after="0" w:line="240" w:lineRule="auto"/>
        <w:ind w:left="644"/>
        <w:jc w:val="both"/>
        <w:rPr>
          <w:rFonts w:ascii="Times New Roman" w:hAnsi="Times New Roman" w:cs="Times New Roman"/>
          <w:sz w:val="28"/>
          <w:szCs w:val="28"/>
        </w:rPr>
      </w:pPr>
    </w:p>
    <w:p w:rsidR="008011BC" w:rsidRDefault="00560ECF" w:rsidP="006452EF">
      <w:pPr>
        <w:pStyle w:val="ListParagraph"/>
        <w:numPr>
          <w:ilvl w:val="0"/>
          <w:numId w:val="1"/>
        </w:numPr>
        <w:spacing w:after="0" w:line="240" w:lineRule="auto"/>
        <w:jc w:val="both"/>
        <w:rPr>
          <w:rFonts w:ascii="Times New Roman" w:hAnsi="Times New Roman" w:cs="Times New Roman"/>
          <w:sz w:val="28"/>
          <w:szCs w:val="28"/>
        </w:rPr>
      </w:pPr>
      <w:r w:rsidRPr="00774D17">
        <w:rPr>
          <w:rFonts w:ascii="Times New Roman" w:hAnsi="Times New Roman" w:cs="Times New Roman"/>
          <w:sz w:val="28"/>
          <w:szCs w:val="28"/>
        </w:rPr>
        <w:t>I</w:t>
      </w:r>
      <w:r w:rsidR="00774D17">
        <w:rPr>
          <w:rFonts w:ascii="Times New Roman" w:hAnsi="Times New Roman" w:cs="Times New Roman"/>
          <w:sz w:val="28"/>
          <w:szCs w:val="28"/>
        </w:rPr>
        <w:t xml:space="preserve">nstituția </w:t>
      </w:r>
      <w:r w:rsidRPr="00774D17">
        <w:rPr>
          <w:rFonts w:ascii="Times New Roman" w:hAnsi="Times New Roman" w:cs="Times New Roman"/>
          <w:sz w:val="28"/>
          <w:szCs w:val="28"/>
        </w:rPr>
        <w:t>P</w:t>
      </w:r>
      <w:r w:rsidR="00774D17">
        <w:rPr>
          <w:rFonts w:ascii="Times New Roman" w:hAnsi="Times New Roman" w:cs="Times New Roman"/>
          <w:sz w:val="28"/>
          <w:szCs w:val="28"/>
        </w:rPr>
        <w:t>ublică „</w:t>
      </w:r>
      <w:r w:rsidR="008011BC" w:rsidRPr="00774D17">
        <w:rPr>
          <w:rFonts w:ascii="Times New Roman" w:hAnsi="Times New Roman" w:cs="Times New Roman"/>
          <w:sz w:val="28"/>
          <w:szCs w:val="28"/>
        </w:rPr>
        <w:t>Consiliul de supraveghere publică a auditului</w:t>
      </w:r>
      <w:r w:rsidR="00774D17">
        <w:rPr>
          <w:rFonts w:ascii="Times New Roman" w:hAnsi="Times New Roman" w:cs="Times New Roman"/>
          <w:sz w:val="28"/>
          <w:szCs w:val="28"/>
        </w:rPr>
        <w:t>”</w:t>
      </w:r>
      <w:r w:rsidR="008011BC" w:rsidRPr="00774D17">
        <w:rPr>
          <w:rFonts w:ascii="Times New Roman" w:hAnsi="Times New Roman" w:cs="Times New Roman"/>
          <w:sz w:val="28"/>
          <w:szCs w:val="28"/>
        </w:rPr>
        <w:t xml:space="preserve">  va prezenta Ministerului Finanțelor raportul privind executarea bugetului pentru anul 2019 pînă la 1 martie 2020</w:t>
      </w:r>
      <w:r w:rsidR="00774D17" w:rsidRPr="00774D17">
        <w:rPr>
          <w:rFonts w:ascii="Times New Roman" w:hAnsi="Times New Roman" w:cs="Times New Roman"/>
          <w:sz w:val="28"/>
          <w:szCs w:val="28"/>
        </w:rPr>
        <w:t>.</w:t>
      </w:r>
    </w:p>
    <w:p w:rsidR="007650DE" w:rsidRPr="007650DE" w:rsidRDefault="007650DE" w:rsidP="007650DE">
      <w:pPr>
        <w:pStyle w:val="ListParagraph"/>
        <w:rPr>
          <w:rFonts w:ascii="Times New Roman" w:hAnsi="Times New Roman" w:cs="Times New Roman"/>
          <w:sz w:val="28"/>
          <w:szCs w:val="28"/>
        </w:rPr>
      </w:pPr>
    </w:p>
    <w:p w:rsidR="000B0396" w:rsidRPr="00774D17" w:rsidRDefault="008011BC" w:rsidP="008011BC">
      <w:pPr>
        <w:pStyle w:val="ListParagraph"/>
        <w:numPr>
          <w:ilvl w:val="0"/>
          <w:numId w:val="1"/>
        </w:numPr>
        <w:spacing w:after="0" w:line="240" w:lineRule="auto"/>
        <w:jc w:val="both"/>
        <w:rPr>
          <w:rFonts w:ascii="Times New Roman" w:hAnsi="Times New Roman" w:cs="Times New Roman"/>
          <w:sz w:val="28"/>
          <w:szCs w:val="28"/>
        </w:rPr>
      </w:pPr>
      <w:r w:rsidRPr="00774D17">
        <w:rPr>
          <w:rFonts w:ascii="Times New Roman" w:hAnsi="Times New Roman" w:cs="Times New Roman"/>
          <w:sz w:val="28"/>
          <w:szCs w:val="28"/>
        </w:rPr>
        <w:t xml:space="preserve">Prezenta </w:t>
      </w:r>
      <w:proofErr w:type="spellStart"/>
      <w:r w:rsidRPr="00774D17">
        <w:rPr>
          <w:rFonts w:ascii="Times New Roman" w:hAnsi="Times New Roman" w:cs="Times New Roman"/>
          <w:sz w:val="28"/>
          <w:szCs w:val="28"/>
        </w:rPr>
        <w:t>hotărîre</w:t>
      </w:r>
      <w:proofErr w:type="spellEnd"/>
      <w:r w:rsidRPr="00774D17">
        <w:rPr>
          <w:rFonts w:ascii="Times New Roman" w:hAnsi="Times New Roman" w:cs="Times New Roman"/>
          <w:sz w:val="28"/>
          <w:szCs w:val="28"/>
        </w:rPr>
        <w:t xml:space="preserve"> intră în vigoare</w:t>
      </w:r>
      <w:r w:rsidR="00F17629" w:rsidRPr="00774D17">
        <w:rPr>
          <w:rFonts w:ascii="Times New Roman" w:hAnsi="Times New Roman" w:cs="Times New Roman"/>
          <w:sz w:val="28"/>
          <w:szCs w:val="28"/>
        </w:rPr>
        <w:t xml:space="preserve"> din data publicării în Monitorul </w:t>
      </w:r>
      <w:r w:rsidR="00BB59F5" w:rsidRPr="00774D17">
        <w:rPr>
          <w:rFonts w:ascii="Times New Roman" w:hAnsi="Times New Roman" w:cs="Times New Roman"/>
          <w:sz w:val="28"/>
          <w:szCs w:val="28"/>
        </w:rPr>
        <w:t>O</w:t>
      </w:r>
      <w:r w:rsidR="00F17629" w:rsidRPr="00774D17">
        <w:rPr>
          <w:rFonts w:ascii="Times New Roman" w:hAnsi="Times New Roman" w:cs="Times New Roman"/>
          <w:sz w:val="28"/>
          <w:szCs w:val="28"/>
        </w:rPr>
        <w:t>ficial al Republicii Moldova.</w:t>
      </w:r>
    </w:p>
    <w:p w:rsidR="00A9015B" w:rsidRDefault="00A9015B" w:rsidP="000B0396">
      <w:pPr>
        <w:spacing w:after="0" w:line="240" w:lineRule="auto"/>
        <w:jc w:val="both"/>
        <w:rPr>
          <w:rFonts w:ascii="Times New Roman" w:hAnsi="Times New Roman" w:cs="Times New Roman"/>
          <w:sz w:val="28"/>
          <w:szCs w:val="28"/>
        </w:rPr>
      </w:pPr>
    </w:p>
    <w:p w:rsidR="008011BC" w:rsidRDefault="008011BC" w:rsidP="000B0396">
      <w:pPr>
        <w:spacing w:after="0" w:line="240" w:lineRule="auto"/>
        <w:jc w:val="both"/>
        <w:rPr>
          <w:rFonts w:ascii="Times New Roman" w:hAnsi="Times New Roman" w:cs="Times New Roman"/>
          <w:sz w:val="28"/>
          <w:szCs w:val="28"/>
        </w:rPr>
      </w:pPr>
    </w:p>
    <w:tbl>
      <w:tblPr>
        <w:tblW w:w="0" w:type="auto"/>
        <w:tblInd w:w="567" w:type="dxa"/>
        <w:tblCellMar>
          <w:top w:w="15" w:type="dxa"/>
          <w:left w:w="15" w:type="dxa"/>
          <w:bottom w:w="15" w:type="dxa"/>
          <w:right w:w="15" w:type="dxa"/>
        </w:tblCellMar>
        <w:tblLook w:val="04A0" w:firstRow="1" w:lastRow="0" w:firstColumn="1" w:lastColumn="0" w:noHBand="0" w:noVBand="1"/>
      </w:tblPr>
      <w:tblGrid>
        <w:gridCol w:w="2368"/>
        <w:gridCol w:w="3316"/>
      </w:tblGrid>
      <w:tr w:rsidR="00BC71CA" w:rsidRPr="00BC71CA" w:rsidTr="00BC71CA">
        <w:tc>
          <w:tcPr>
            <w:tcW w:w="0" w:type="auto"/>
            <w:tcBorders>
              <w:top w:val="nil"/>
              <w:left w:val="nil"/>
              <w:bottom w:val="nil"/>
              <w:right w:val="nil"/>
            </w:tcBorders>
            <w:tcMar>
              <w:top w:w="24" w:type="dxa"/>
              <w:left w:w="48" w:type="dxa"/>
              <w:bottom w:w="24" w:type="dxa"/>
              <w:right w:w="48" w:type="dxa"/>
            </w:tcMar>
            <w:hideMark/>
          </w:tcPr>
          <w:p w:rsidR="00BC71CA" w:rsidRPr="00BC71CA" w:rsidRDefault="00BC71CA" w:rsidP="00BC71CA">
            <w:pPr>
              <w:spacing w:after="0" w:line="240" w:lineRule="auto"/>
              <w:rPr>
                <w:rFonts w:ascii="Times New Roman" w:eastAsia="Times New Roman" w:hAnsi="Times New Roman" w:cs="Times New Roman"/>
                <w:b/>
                <w:bCs/>
                <w:sz w:val="28"/>
                <w:szCs w:val="28"/>
                <w:lang w:val="en-US" w:eastAsia="en-US"/>
              </w:rPr>
            </w:pPr>
            <w:r w:rsidRPr="00BC71CA">
              <w:rPr>
                <w:rFonts w:ascii="Times New Roman" w:eastAsia="Times New Roman" w:hAnsi="Times New Roman" w:cs="Times New Roman"/>
                <w:b/>
                <w:bCs/>
                <w:sz w:val="28"/>
                <w:szCs w:val="28"/>
                <w:lang w:val="en-US" w:eastAsia="en-US"/>
              </w:rPr>
              <w:t>PRIM-MINISTRU</w:t>
            </w:r>
          </w:p>
        </w:tc>
        <w:tc>
          <w:tcPr>
            <w:tcW w:w="0" w:type="auto"/>
            <w:tcBorders>
              <w:top w:val="nil"/>
              <w:left w:val="nil"/>
              <w:bottom w:val="nil"/>
              <w:right w:val="nil"/>
            </w:tcBorders>
            <w:noWrap/>
            <w:tcMar>
              <w:top w:w="24" w:type="dxa"/>
              <w:left w:w="48" w:type="dxa"/>
              <w:bottom w:w="24" w:type="dxa"/>
              <w:right w:w="48" w:type="dxa"/>
            </w:tcMar>
            <w:hideMark/>
          </w:tcPr>
          <w:p w:rsidR="00BC71CA" w:rsidRPr="00BC71CA" w:rsidRDefault="00BC71CA" w:rsidP="00BC71CA">
            <w:pPr>
              <w:spacing w:after="0" w:line="240" w:lineRule="auto"/>
              <w:rPr>
                <w:rFonts w:ascii="Times New Roman" w:eastAsia="Times New Roman" w:hAnsi="Times New Roman" w:cs="Times New Roman"/>
                <w:b/>
                <w:bCs/>
                <w:sz w:val="28"/>
                <w:szCs w:val="28"/>
                <w:lang w:val="en-US" w:eastAsia="en-US"/>
              </w:rPr>
            </w:pPr>
            <w:r w:rsidRPr="00BC71CA">
              <w:rPr>
                <w:rFonts w:ascii="Times New Roman" w:eastAsia="Times New Roman" w:hAnsi="Times New Roman" w:cs="Times New Roman"/>
                <w:b/>
                <w:bCs/>
                <w:sz w:val="28"/>
                <w:szCs w:val="28"/>
                <w:lang w:val="en-US" w:eastAsia="en-US"/>
              </w:rPr>
              <w:t xml:space="preserve">                       </w:t>
            </w:r>
            <w:r>
              <w:rPr>
                <w:rFonts w:ascii="Times New Roman" w:eastAsia="Times New Roman" w:hAnsi="Times New Roman" w:cs="Times New Roman"/>
                <w:b/>
                <w:bCs/>
                <w:sz w:val="28"/>
                <w:szCs w:val="28"/>
                <w:lang w:val="en-US" w:eastAsia="en-US"/>
              </w:rPr>
              <w:t xml:space="preserve">  </w:t>
            </w:r>
            <w:r w:rsidRPr="00BC71CA">
              <w:rPr>
                <w:rFonts w:ascii="Times New Roman" w:eastAsia="Times New Roman" w:hAnsi="Times New Roman" w:cs="Times New Roman"/>
                <w:b/>
                <w:bCs/>
                <w:sz w:val="28"/>
                <w:szCs w:val="28"/>
                <w:lang w:val="en-US" w:eastAsia="en-US"/>
              </w:rPr>
              <w:t>Pavel FILIP</w:t>
            </w:r>
          </w:p>
        </w:tc>
      </w:tr>
    </w:tbl>
    <w:p w:rsidR="008011BC" w:rsidRPr="00BC71CA" w:rsidRDefault="00BC71CA" w:rsidP="00BC71CA">
      <w:pPr>
        <w:spacing w:after="0" w:line="240" w:lineRule="auto"/>
        <w:jc w:val="both"/>
        <w:rPr>
          <w:rFonts w:ascii="Times New Roman" w:hAnsi="Times New Roman" w:cs="Times New Roman"/>
          <w:b/>
          <w:sz w:val="28"/>
          <w:szCs w:val="28"/>
        </w:rPr>
      </w:pPr>
      <w:r w:rsidRPr="00BC71CA">
        <w:rPr>
          <w:rFonts w:ascii="Arial" w:eastAsia="Times New Roman" w:hAnsi="Arial" w:cs="Arial"/>
          <w:sz w:val="28"/>
          <w:szCs w:val="28"/>
          <w:lang w:val="en-US" w:eastAsia="en-US"/>
        </w:rPr>
        <w:br/>
      </w:r>
    </w:p>
    <w:p w:rsidR="00A9015B" w:rsidRDefault="00A9015B" w:rsidP="000B0396">
      <w:pPr>
        <w:spacing w:after="0" w:line="240" w:lineRule="auto"/>
        <w:jc w:val="both"/>
        <w:rPr>
          <w:rFonts w:ascii="Times New Roman" w:hAnsi="Times New Roman" w:cs="Times New Roman"/>
          <w:sz w:val="28"/>
          <w:szCs w:val="28"/>
        </w:rPr>
      </w:pPr>
    </w:p>
    <w:p w:rsidR="00A9015B" w:rsidRPr="00BC71CA" w:rsidRDefault="008011BC" w:rsidP="000B0396">
      <w:pPr>
        <w:spacing w:after="0" w:line="240" w:lineRule="auto"/>
        <w:jc w:val="both"/>
        <w:rPr>
          <w:rFonts w:ascii="Times New Roman" w:hAnsi="Times New Roman" w:cs="Times New Roman"/>
          <w:b/>
          <w:sz w:val="28"/>
          <w:szCs w:val="28"/>
        </w:rPr>
      </w:pPr>
      <w:r w:rsidRPr="00BC71CA">
        <w:rPr>
          <w:rFonts w:ascii="Times New Roman" w:hAnsi="Times New Roman" w:cs="Times New Roman"/>
          <w:b/>
          <w:sz w:val="28"/>
          <w:szCs w:val="28"/>
        </w:rPr>
        <w:t xml:space="preserve">          Contrasemnează:</w:t>
      </w:r>
      <w:r w:rsidR="00BC71CA" w:rsidRPr="00BC71CA">
        <w:rPr>
          <w:rFonts w:ascii="Times New Roman" w:hAnsi="Times New Roman" w:cs="Times New Roman"/>
          <w:b/>
          <w:sz w:val="28"/>
          <w:szCs w:val="28"/>
        </w:rPr>
        <w:t xml:space="preserve">                            Ion </w:t>
      </w:r>
      <w:proofErr w:type="spellStart"/>
      <w:r w:rsidR="00BC71CA" w:rsidRPr="00BC71CA">
        <w:rPr>
          <w:rFonts w:ascii="Times New Roman" w:hAnsi="Times New Roman" w:cs="Times New Roman"/>
          <w:b/>
          <w:sz w:val="28"/>
          <w:szCs w:val="28"/>
        </w:rPr>
        <w:t>Chicu</w:t>
      </w:r>
      <w:proofErr w:type="spellEnd"/>
    </w:p>
    <w:p w:rsidR="00A9015B" w:rsidRPr="00BC71CA" w:rsidRDefault="008011BC" w:rsidP="000B0396">
      <w:pPr>
        <w:spacing w:after="0" w:line="240" w:lineRule="auto"/>
        <w:jc w:val="both"/>
        <w:rPr>
          <w:rFonts w:ascii="Times New Roman" w:hAnsi="Times New Roman" w:cs="Times New Roman"/>
          <w:b/>
          <w:sz w:val="28"/>
          <w:szCs w:val="28"/>
        </w:rPr>
      </w:pPr>
      <w:r w:rsidRPr="00BC71CA">
        <w:rPr>
          <w:rFonts w:ascii="Times New Roman" w:hAnsi="Times New Roman" w:cs="Times New Roman"/>
          <w:b/>
          <w:sz w:val="28"/>
          <w:szCs w:val="28"/>
        </w:rPr>
        <w:t xml:space="preserve">          Ministr</w:t>
      </w:r>
      <w:r w:rsidR="006F2B9C" w:rsidRPr="00BC71CA">
        <w:rPr>
          <w:rFonts w:ascii="Times New Roman" w:hAnsi="Times New Roman" w:cs="Times New Roman"/>
          <w:b/>
          <w:sz w:val="28"/>
          <w:szCs w:val="28"/>
        </w:rPr>
        <w:t xml:space="preserve">ul finanțelor          </w:t>
      </w:r>
      <w:r w:rsidRPr="00BC71CA">
        <w:rPr>
          <w:rFonts w:ascii="Times New Roman" w:hAnsi="Times New Roman" w:cs="Times New Roman"/>
          <w:b/>
          <w:sz w:val="28"/>
          <w:szCs w:val="28"/>
        </w:rPr>
        <w:t xml:space="preserve">     </w:t>
      </w:r>
    </w:p>
    <w:p w:rsidR="00A9015B" w:rsidRDefault="00A9015B" w:rsidP="000B0396">
      <w:pPr>
        <w:spacing w:after="0" w:line="240" w:lineRule="auto"/>
        <w:jc w:val="both"/>
        <w:rPr>
          <w:rFonts w:ascii="Times New Roman" w:hAnsi="Times New Roman" w:cs="Times New Roman"/>
          <w:sz w:val="28"/>
          <w:szCs w:val="28"/>
        </w:rPr>
      </w:pPr>
    </w:p>
    <w:p w:rsidR="00B0554A" w:rsidRDefault="00B0554A" w:rsidP="000B0396">
      <w:pPr>
        <w:spacing w:after="0" w:line="240" w:lineRule="auto"/>
        <w:jc w:val="both"/>
        <w:rPr>
          <w:rFonts w:ascii="Times New Roman" w:hAnsi="Times New Roman" w:cs="Times New Roman"/>
          <w:sz w:val="28"/>
          <w:szCs w:val="28"/>
        </w:rPr>
      </w:pPr>
    </w:p>
    <w:p w:rsidR="00B0554A" w:rsidRDefault="00B0554A" w:rsidP="000B0396">
      <w:pPr>
        <w:spacing w:after="0" w:line="240" w:lineRule="auto"/>
        <w:jc w:val="both"/>
        <w:rPr>
          <w:rFonts w:ascii="Times New Roman" w:hAnsi="Times New Roman" w:cs="Times New Roman"/>
          <w:sz w:val="28"/>
          <w:szCs w:val="28"/>
        </w:rPr>
      </w:pPr>
    </w:p>
    <w:p w:rsidR="00B0554A" w:rsidRDefault="00B0554A" w:rsidP="000B0396">
      <w:pPr>
        <w:spacing w:after="0" w:line="240" w:lineRule="auto"/>
        <w:jc w:val="both"/>
        <w:rPr>
          <w:rFonts w:ascii="Times New Roman" w:hAnsi="Times New Roman" w:cs="Times New Roman"/>
          <w:sz w:val="28"/>
          <w:szCs w:val="28"/>
        </w:rPr>
      </w:pPr>
    </w:p>
    <w:p w:rsidR="006078DB" w:rsidRDefault="006078DB" w:rsidP="000B0396">
      <w:pPr>
        <w:spacing w:after="0" w:line="240" w:lineRule="auto"/>
        <w:jc w:val="both"/>
        <w:rPr>
          <w:rFonts w:ascii="Times New Roman" w:hAnsi="Times New Roman" w:cs="Times New Roman"/>
          <w:sz w:val="28"/>
          <w:szCs w:val="28"/>
        </w:rPr>
      </w:pPr>
    </w:p>
    <w:p w:rsidR="00B0554A" w:rsidRDefault="00B0554A" w:rsidP="000B0396">
      <w:pPr>
        <w:spacing w:after="0" w:line="240" w:lineRule="auto"/>
        <w:jc w:val="both"/>
        <w:rPr>
          <w:rFonts w:ascii="Times New Roman" w:hAnsi="Times New Roman" w:cs="Times New Roman"/>
          <w:sz w:val="28"/>
          <w:szCs w:val="28"/>
        </w:rPr>
      </w:pPr>
    </w:p>
    <w:p w:rsidR="00A9015B" w:rsidRDefault="00A9015B" w:rsidP="000B0396">
      <w:pPr>
        <w:spacing w:after="0" w:line="240" w:lineRule="auto"/>
        <w:jc w:val="both"/>
        <w:rPr>
          <w:rFonts w:ascii="Times New Roman" w:hAnsi="Times New Roman" w:cs="Times New Roman"/>
          <w:sz w:val="28"/>
          <w:szCs w:val="28"/>
        </w:rPr>
      </w:pPr>
    </w:p>
    <w:p w:rsidR="00AB5C21" w:rsidRDefault="00AB5C21" w:rsidP="000B0396">
      <w:pPr>
        <w:spacing w:after="0" w:line="240" w:lineRule="auto"/>
        <w:jc w:val="right"/>
        <w:rPr>
          <w:rFonts w:ascii="Times New Roman" w:hAnsi="Times New Roman" w:cs="Times New Roman"/>
          <w:sz w:val="28"/>
          <w:szCs w:val="28"/>
        </w:rPr>
      </w:pPr>
    </w:p>
    <w:p w:rsidR="000B0396" w:rsidRPr="00BC71CA" w:rsidRDefault="006F2B9C" w:rsidP="000B0396">
      <w:pPr>
        <w:spacing w:after="0" w:line="240" w:lineRule="auto"/>
        <w:jc w:val="right"/>
        <w:rPr>
          <w:rFonts w:ascii="Times New Roman" w:hAnsi="Times New Roman" w:cs="Times New Roman"/>
          <w:strike/>
          <w:sz w:val="28"/>
          <w:szCs w:val="28"/>
        </w:rPr>
      </w:pPr>
      <w:r w:rsidRPr="00BC71CA">
        <w:rPr>
          <w:rFonts w:ascii="Times New Roman" w:hAnsi="Times New Roman" w:cs="Times New Roman"/>
          <w:sz w:val="28"/>
          <w:szCs w:val="28"/>
        </w:rPr>
        <w:t>Anexă</w:t>
      </w:r>
      <w:r w:rsidR="000B0396" w:rsidRPr="00BC71CA">
        <w:rPr>
          <w:rFonts w:ascii="Times New Roman" w:hAnsi="Times New Roman" w:cs="Times New Roman"/>
          <w:strike/>
          <w:sz w:val="28"/>
          <w:szCs w:val="28"/>
        </w:rPr>
        <w:t xml:space="preserve"> </w:t>
      </w:r>
    </w:p>
    <w:p w:rsidR="000B0396" w:rsidRDefault="006F2B9C" w:rsidP="000B0396">
      <w:pPr>
        <w:spacing w:after="0" w:line="240" w:lineRule="auto"/>
        <w:jc w:val="right"/>
        <w:rPr>
          <w:rFonts w:ascii="Times New Roman" w:hAnsi="Times New Roman" w:cs="Times New Roman"/>
          <w:sz w:val="28"/>
          <w:szCs w:val="28"/>
        </w:rPr>
      </w:pPr>
      <w:r w:rsidRPr="00BC71CA">
        <w:rPr>
          <w:rFonts w:ascii="Times New Roman" w:hAnsi="Times New Roman" w:cs="Times New Roman"/>
          <w:sz w:val="28"/>
          <w:szCs w:val="28"/>
        </w:rPr>
        <w:t xml:space="preserve">la </w:t>
      </w:r>
      <w:proofErr w:type="spellStart"/>
      <w:r w:rsidR="000B0396" w:rsidRPr="00BC71CA">
        <w:rPr>
          <w:rFonts w:ascii="Times New Roman" w:hAnsi="Times New Roman" w:cs="Times New Roman"/>
          <w:sz w:val="28"/>
          <w:szCs w:val="28"/>
        </w:rPr>
        <w:t>Hotărîrea</w:t>
      </w:r>
      <w:proofErr w:type="spellEnd"/>
      <w:r w:rsidR="000B0396" w:rsidRPr="00BC71CA">
        <w:rPr>
          <w:rFonts w:ascii="Times New Roman" w:hAnsi="Times New Roman" w:cs="Times New Roman"/>
          <w:sz w:val="28"/>
          <w:szCs w:val="28"/>
        </w:rPr>
        <w:t xml:space="preserve"> Guvernului</w:t>
      </w:r>
    </w:p>
    <w:p w:rsidR="000B0396" w:rsidRDefault="000B0396" w:rsidP="000B0396">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nr.__ din_________</w:t>
      </w:r>
      <w:r w:rsidR="00560ECF">
        <w:rPr>
          <w:rFonts w:ascii="Times New Roman" w:hAnsi="Times New Roman" w:cs="Times New Roman"/>
          <w:sz w:val="28"/>
          <w:szCs w:val="28"/>
        </w:rPr>
        <w:t>2019</w:t>
      </w:r>
    </w:p>
    <w:p w:rsidR="000B0396" w:rsidRDefault="000B0396" w:rsidP="000B0396">
      <w:pPr>
        <w:spacing w:after="0" w:line="240" w:lineRule="auto"/>
        <w:jc w:val="right"/>
        <w:rPr>
          <w:rFonts w:ascii="Times New Roman" w:hAnsi="Times New Roman" w:cs="Times New Roman"/>
          <w:sz w:val="28"/>
          <w:szCs w:val="28"/>
        </w:rPr>
      </w:pPr>
    </w:p>
    <w:p w:rsidR="00226A59" w:rsidRPr="003C0D0C" w:rsidRDefault="000B0396" w:rsidP="00226A59">
      <w:pPr>
        <w:spacing w:after="0" w:line="240" w:lineRule="auto"/>
        <w:jc w:val="center"/>
        <w:rPr>
          <w:rFonts w:ascii="Times New Roman" w:hAnsi="Times New Roman" w:cs="Times New Roman"/>
          <w:b/>
          <w:sz w:val="28"/>
          <w:szCs w:val="28"/>
        </w:rPr>
      </w:pPr>
      <w:r w:rsidRPr="00C4377F">
        <w:rPr>
          <w:rFonts w:ascii="Times New Roman" w:hAnsi="Times New Roman" w:cs="Times New Roman"/>
          <w:b/>
          <w:sz w:val="28"/>
          <w:szCs w:val="28"/>
        </w:rPr>
        <w:t xml:space="preserve">Bugetul </w:t>
      </w:r>
      <w:r w:rsidR="00226A59" w:rsidRPr="005B31E7">
        <w:rPr>
          <w:rFonts w:ascii="Times New Roman" w:hAnsi="Times New Roman" w:cs="Times New Roman"/>
          <w:b/>
          <w:sz w:val="28"/>
          <w:szCs w:val="28"/>
        </w:rPr>
        <w:t>Instituției Publice</w:t>
      </w:r>
      <w:r w:rsidR="00226A59" w:rsidRPr="003C0D0C">
        <w:rPr>
          <w:rFonts w:ascii="Times New Roman" w:hAnsi="Times New Roman" w:cs="Times New Roman"/>
          <w:b/>
          <w:sz w:val="28"/>
          <w:szCs w:val="28"/>
        </w:rPr>
        <w:t xml:space="preserve"> </w:t>
      </w:r>
      <w:r w:rsidR="00226A59">
        <w:rPr>
          <w:rFonts w:ascii="Times New Roman" w:hAnsi="Times New Roman" w:cs="Times New Roman"/>
          <w:b/>
          <w:sz w:val="28"/>
          <w:szCs w:val="28"/>
        </w:rPr>
        <w:t>„</w:t>
      </w:r>
      <w:r w:rsidR="00226A59" w:rsidRPr="003C0D0C">
        <w:rPr>
          <w:rFonts w:ascii="Times New Roman" w:hAnsi="Times New Roman" w:cs="Times New Roman"/>
          <w:b/>
          <w:sz w:val="28"/>
          <w:szCs w:val="28"/>
        </w:rPr>
        <w:t>Consiliul de supraveghere</w:t>
      </w:r>
    </w:p>
    <w:p w:rsidR="00226A59" w:rsidRDefault="00226A59" w:rsidP="00226A59">
      <w:pPr>
        <w:spacing w:after="0" w:line="240" w:lineRule="auto"/>
        <w:jc w:val="center"/>
        <w:rPr>
          <w:rFonts w:ascii="Times New Roman" w:hAnsi="Times New Roman" w:cs="Times New Roman"/>
          <w:b/>
          <w:sz w:val="28"/>
          <w:szCs w:val="28"/>
        </w:rPr>
      </w:pPr>
      <w:r w:rsidRPr="003C0D0C">
        <w:rPr>
          <w:rFonts w:ascii="Times New Roman" w:hAnsi="Times New Roman" w:cs="Times New Roman"/>
          <w:b/>
          <w:sz w:val="28"/>
          <w:szCs w:val="28"/>
        </w:rPr>
        <w:t>publică a auditului</w:t>
      </w:r>
      <w:r>
        <w:rPr>
          <w:rFonts w:ascii="Times New Roman" w:hAnsi="Times New Roman" w:cs="Times New Roman"/>
          <w:b/>
          <w:sz w:val="28"/>
          <w:szCs w:val="28"/>
        </w:rPr>
        <w:t>”</w:t>
      </w:r>
      <w:r w:rsidRPr="003C0D0C">
        <w:rPr>
          <w:rFonts w:ascii="Times New Roman" w:hAnsi="Times New Roman" w:cs="Times New Roman"/>
          <w:b/>
          <w:sz w:val="28"/>
          <w:szCs w:val="28"/>
        </w:rPr>
        <w:t xml:space="preserve"> pentru anul 2019</w:t>
      </w:r>
    </w:p>
    <w:tbl>
      <w:tblPr>
        <w:tblStyle w:val="TableGrid"/>
        <w:tblW w:w="0" w:type="auto"/>
        <w:tblLook w:val="04A0" w:firstRow="1" w:lastRow="0" w:firstColumn="1" w:lastColumn="0" w:noHBand="0" w:noVBand="1"/>
      </w:tblPr>
      <w:tblGrid>
        <w:gridCol w:w="706"/>
        <w:gridCol w:w="7291"/>
        <w:gridCol w:w="1789"/>
      </w:tblGrid>
      <w:tr w:rsidR="004512EA" w:rsidTr="00D1467A">
        <w:tc>
          <w:tcPr>
            <w:tcW w:w="706" w:type="dxa"/>
          </w:tcPr>
          <w:p w:rsidR="004512EA" w:rsidRPr="00C4377F" w:rsidRDefault="004512EA" w:rsidP="00D1467A">
            <w:pPr>
              <w:jc w:val="center"/>
              <w:rPr>
                <w:rFonts w:ascii="Times New Roman" w:hAnsi="Times New Roman" w:cs="Times New Roman"/>
                <w:b/>
                <w:sz w:val="28"/>
                <w:szCs w:val="28"/>
              </w:rPr>
            </w:pPr>
          </w:p>
        </w:tc>
        <w:tc>
          <w:tcPr>
            <w:tcW w:w="7291" w:type="dxa"/>
          </w:tcPr>
          <w:p w:rsidR="004512EA" w:rsidRDefault="004512EA" w:rsidP="00D1467A">
            <w:pPr>
              <w:jc w:val="center"/>
              <w:rPr>
                <w:rFonts w:ascii="Times New Roman" w:hAnsi="Times New Roman" w:cs="Times New Roman"/>
                <w:b/>
                <w:sz w:val="28"/>
                <w:szCs w:val="28"/>
              </w:rPr>
            </w:pPr>
            <w:r w:rsidRPr="00C4377F">
              <w:rPr>
                <w:rFonts w:ascii="Times New Roman" w:hAnsi="Times New Roman" w:cs="Times New Roman"/>
                <w:b/>
                <w:sz w:val="28"/>
                <w:szCs w:val="28"/>
              </w:rPr>
              <w:t>Denumirea</w:t>
            </w:r>
          </w:p>
          <w:p w:rsidR="004512EA" w:rsidRPr="00C4377F" w:rsidRDefault="004512EA" w:rsidP="00D1467A">
            <w:pPr>
              <w:jc w:val="center"/>
              <w:rPr>
                <w:rFonts w:ascii="Times New Roman" w:hAnsi="Times New Roman" w:cs="Times New Roman"/>
                <w:b/>
                <w:sz w:val="28"/>
                <w:szCs w:val="28"/>
              </w:rPr>
            </w:pPr>
          </w:p>
        </w:tc>
        <w:tc>
          <w:tcPr>
            <w:tcW w:w="1789" w:type="dxa"/>
          </w:tcPr>
          <w:p w:rsidR="004512EA" w:rsidRDefault="004512EA" w:rsidP="00D1467A">
            <w:pPr>
              <w:jc w:val="center"/>
              <w:rPr>
                <w:rFonts w:ascii="Times New Roman" w:hAnsi="Times New Roman" w:cs="Times New Roman"/>
                <w:b/>
                <w:sz w:val="28"/>
                <w:szCs w:val="28"/>
              </w:rPr>
            </w:pPr>
            <w:r>
              <w:rPr>
                <w:rFonts w:ascii="Times New Roman" w:hAnsi="Times New Roman" w:cs="Times New Roman"/>
                <w:b/>
                <w:sz w:val="28"/>
                <w:szCs w:val="28"/>
              </w:rPr>
              <w:t>Suma,</w:t>
            </w:r>
          </w:p>
          <w:p w:rsidR="004512EA" w:rsidRPr="00C4377F" w:rsidRDefault="004512EA" w:rsidP="00D1467A">
            <w:pPr>
              <w:jc w:val="center"/>
              <w:rPr>
                <w:rFonts w:ascii="Times New Roman" w:hAnsi="Times New Roman" w:cs="Times New Roman"/>
                <w:b/>
                <w:sz w:val="28"/>
                <w:szCs w:val="28"/>
              </w:rPr>
            </w:pPr>
            <w:r w:rsidRPr="00C4377F">
              <w:rPr>
                <w:rFonts w:ascii="Times New Roman" w:hAnsi="Times New Roman" w:cs="Times New Roman"/>
                <w:b/>
                <w:sz w:val="28"/>
                <w:szCs w:val="28"/>
              </w:rPr>
              <w:t>mii lei</w:t>
            </w:r>
          </w:p>
        </w:tc>
      </w:tr>
      <w:tr w:rsidR="004512EA" w:rsidTr="00D1467A">
        <w:tc>
          <w:tcPr>
            <w:tcW w:w="706" w:type="dxa"/>
          </w:tcPr>
          <w:p w:rsidR="004512EA" w:rsidRDefault="004512EA" w:rsidP="00D1467A">
            <w:pPr>
              <w:jc w:val="center"/>
              <w:rPr>
                <w:rFonts w:ascii="Times New Roman" w:hAnsi="Times New Roman" w:cs="Times New Roman"/>
                <w:sz w:val="28"/>
                <w:szCs w:val="28"/>
              </w:rPr>
            </w:pPr>
            <w:r w:rsidRPr="00640B1E">
              <w:rPr>
                <w:rFonts w:ascii="Times New Roman" w:hAnsi="Times New Roman" w:cs="Times New Roman"/>
                <w:b/>
                <w:sz w:val="28"/>
                <w:szCs w:val="28"/>
              </w:rPr>
              <w:t>I</w:t>
            </w:r>
            <w:r>
              <w:rPr>
                <w:rFonts w:ascii="Times New Roman" w:hAnsi="Times New Roman" w:cs="Times New Roman"/>
                <w:sz w:val="28"/>
                <w:szCs w:val="28"/>
              </w:rPr>
              <w:t>.</w:t>
            </w:r>
          </w:p>
        </w:tc>
        <w:tc>
          <w:tcPr>
            <w:tcW w:w="7291" w:type="dxa"/>
          </w:tcPr>
          <w:p w:rsidR="004512EA" w:rsidRDefault="004512EA" w:rsidP="00D1467A">
            <w:pPr>
              <w:rPr>
                <w:rFonts w:ascii="Times New Roman" w:hAnsi="Times New Roman" w:cs="Times New Roman"/>
                <w:b/>
                <w:sz w:val="28"/>
                <w:szCs w:val="28"/>
              </w:rPr>
            </w:pPr>
            <w:r>
              <w:rPr>
                <w:rFonts w:ascii="Times New Roman" w:hAnsi="Times New Roman" w:cs="Times New Roman"/>
                <w:b/>
                <w:sz w:val="28"/>
                <w:szCs w:val="28"/>
              </w:rPr>
              <w:t>VENITURI, total</w:t>
            </w:r>
          </w:p>
          <w:p w:rsidR="004512EA" w:rsidRPr="00C4377F" w:rsidRDefault="004512EA" w:rsidP="00D1467A">
            <w:pPr>
              <w:rPr>
                <w:rFonts w:ascii="Times New Roman" w:hAnsi="Times New Roman" w:cs="Times New Roman"/>
                <w:b/>
                <w:sz w:val="28"/>
                <w:szCs w:val="28"/>
              </w:rPr>
            </w:pPr>
          </w:p>
        </w:tc>
        <w:tc>
          <w:tcPr>
            <w:tcW w:w="1789" w:type="dxa"/>
          </w:tcPr>
          <w:p w:rsidR="004512EA" w:rsidRPr="00C4377F" w:rsidRDefault="004512EA" w:rsidP="00D1467A">
            <w:pPr>
              <w:jc w:val="center"/>
              <w:rPr>
                <w:rFonts w:ascii="Times New Roman" w:hAnsi="Times New Roman" w:cs="Times New Roman"/>
                <w:b/>
                <w:sz w:val="28"/>
                <w:szCs w:val="28"/>
              </w:rPr>
            </w:pPr>
            <w:r>
              <w:rPr>
                <w:rFonts w:ascii="Times New Roman" w:hAnsi="Times New Roman" w:cs="Times New Roman"/>
                <w:b/>
                <w:sz w:val="28"/>
                <w:szCs w:val="28"/>
              </w:rPr>
              <w:t>2694,6</w:t>
            </w:r>
          </w:p>
        </w:tc>
      </w:tr>
      <w:tr w:rsidR="004512EA" w:rsidTr="00D1467A">
        <w:tc>
          <w:tcPr>
            <w:tcW w:w="706" w:type="dxa"/>
          </w:tcPr>
          <w:p w:rsidR="004512EA" w:rsidRPr="0000545E" w:rsidRDefault="004512EA" w:rsidP="00D1467A">
            <w:pPr>
              <w:jc w:val="center"/>
              <w:rPr>
                <w:rFonts w:ascii="Times New Roman" w:hAnsi="Times New Roman" w:cs="Times New Roman"/>
                <w:sz w:val="28"/>
                <w:szCs w:val="28"/>
              </w:rPr>
            </w:pPr>
            <w:r w:rsidRPr="0000545E">
              <w:rPr>
                <w:rFonts w:ascii="Times New Roman" w:hAnsi="Times New Roman" w:cs="Times New Roman"/>
                <w:sz w:val="28"/>
                <w:szCs w:val="28"/>
              </w:rPr>
              <w:t>1.</w:t>
            </w:r>
          </w:p>
        </w:tc>
        <w:tc>
          <w:tcPr>
            <w:tcW w:w="7291" w:type="dxa"/>
          </w:tcPr>
          <w:p w:rsidR="004512EA" w:rsidRPr="008E7AEF" w:rsidRDefault="004512EA" w:rsidP="00D1467A">
            <w:pPr>
              <w:rPr>
                <w:rFonts w:ascii="Times New Roman" w:hAnsi="Times New Roman" w:cs="Times New Roman"/>
                <w:b/>
                <w:sz w:val="28"/>
                <w:szCs w:val="28"/>
              </w:rPr>
            </w:pPr>
            <w:r w:rsidRPr="008E7AEF">
              <w:rPr>
                <w:rFonts w:ascii="Times New Roman" w:hAnsi="Times New Roman" w:cs="Times New Roman"/>
                <w:b/>
                <w:sz w:val="28"/>
                <w:szCs w:val="28"/>
              </w:rPr>
              <w:t>Subvenții de la bugetul de stat</w:t>
            </w:r>
          </w:p>
        </w:tc>
        <w:tc>
          <w:tcPr>
            <w:tcW w:w="1789" w:type="dxa"/>
          </w:tcPr>
          <w:p w:rsidR="004512EA" w:rsidRPr="00A16BFC" w:rsidRDefault="004512EA" w:rsidP="00D1467A">
            <w:pPr>
              <w:jc w:val="center"/>
              <w:rPr>
                <w:rFonts w:ascii="Times New Roman" w:hAnsi="Times New Roman" w:cs="Times New Roman"/>
                <w:b/>
                <w:bCs/>
                <w:sz w:val="28"/>
                <w:szCs w:val="28"/>
              </w:rPr>
            </w:pPr>
            <w:r>
              <w:rPr>
                <w:rFonts w:ascii="Times New Roman" w:hAnsi="Times New Roman" w:cs="Times New Roman"/>
                <w:b/>
                <w:bCs/>
                <w:sz w:val="28"/>
                <w:szCs w:val="28"/>
              </w:rPr>
              <w:t>1213,8</w:t>
            </w:r>
          </w:p>
        </w:tc>
      </w:tr>
      <w:tr w:rsidR="004512EA" w:rsidTr="00D1467A">
        <w:tc>
          <w:tcPr>
            <w:tcW w:w="706" w:type="dxa"/>
          </w:tcPr>
          <w:p w:rsidR="004512EA" w:rsidRDefault="004512EA" w:rsidP="00D1467A">
            <w:pPr>
              <w:jc w:val="center"/>
              <w:rPr>
                <w:rFonts w:ascii="Times New Roman" w:hAnsi="Times New Roman" w:cs="Times New Roman"/>
                <w:sz w:val="28"/>
                <w:szCs w:val="28"/>
              </w:rPr>
            </w:pPr>
            <w:r>
              <w:rPr>
                <w:rFonts w:ascii="Times New Roman" w:hAnsi="Times New Roman" w:cs="Times New Roman"/>
                <w:sz w:val="28"/>
                <w:szCs w:val="28"/>
              </w:rPr>
              <w:t>2.</w:t>
            </w:r>
          </w:p>
        </w:tc>
        <w:tc>
          <w:tcPr>
            <w:tcW w:w="7291" w:type="dxa"/>
          </w:tcPr>
          <w:p w:rsidR="004512EA" w:rsidRDefault="004512EA" w:rsidP="00D1467A">
            <w:pPr>
              <w:jc w:val="both"/>
              <w:rPr>
                <w:rFonts w:ascii="Times New Roman" w:eastAsia="Times New Roman" w:hAnsi="Times New Roman" w:cs="Times New Roman"/>
                <w:sz w:val="28"/>
                <w:szCs w:val="28"/>
                <w:lang w:eastAsia="ru-RU"/>
              </w:rPr>
            </w:pPr>
            <w:r w:rsidRPr="00B40A6C">
              <w:rPr>
                <w:rFonts w:ascii="Times New Roman" w:eastAsia="Times New Roman" w:hAnsi="Times New Roman" w:cs="Times New Roman"/>
                <w:sz w:val="28"/>
                <w:szCs w:val="28"/>
                <w:lang w:eastAsia="ru-RU"/>
              </w:rPr>
              <w:t>Plata anuală</w:t>
            </w:r>
            <w:r>
              <w:rPr>
                <w:rFonts w:ascii="Times New Roman" w:eastAsia="Times New Roman" w:hAnsi="Times New Roman" w:cs="Times New Roman"/>
                <w:sz w:val="28"/>
                <w:szCs w:val="28"/>
                <w:lang w:eastAsia="ru-RU"/>
              </w:rPr>
              <w:t xml:space="preserve"> a entității de audit</w:t>
            </w:r>
            <w:r w:rsidRPr="00B40A6C">
              <w:rPr>
                <w:rFonts w:ascii="Times New Roman" w:eastAsia="Times New Roman" w:hAnsi="Times New Roman" w:cs="Times New Roman"/>
                <w:sz w:val="28"/>
                <w:szCs w:val="28"/>
                <w:lang w:eastAsia="ru-RU"/>
              </w:rPr>
              <w:t xml:space="preserve"> în mărime de un salariu mediu lunar pe economie, prognozat şi aprobat anual de către Guvern, pentru fiecare raport al auditorului emis pentru auditul situaţiilor financiare individuale la entităţile de interes public şi la entităţile mari</w:t>
            </w:r>
          </w:p>
          <w:p w:rsidR="004512EA" w:rsidRPr="00B40A6C" w:rsidRDefault="004512EA" w:rsidP="00D1467A">
            <w:pPr>
              <w:jc w:val="both"/>
              <w:rPr>
                <w:rFonts w:ascii="Times New Roman" w:hAnsi="Times New Roman" w:cs="Times New Roman"/>
                <w:sz w:val="28"/>
                <w:szCs w:val="28"/>
              </w:rPr>
            </w:pPr>
          </w:p>
        </w:tc>
        <w:tc>
          <w:tcPr>
            <w:tcW w:w="1789" w:type="dxa"/>
          </w:tcPr>
          <w:p w:rsidR="004512EA" w:rsidRDefault="004512EA" w:rsidP="00D1467A">
            <w:pPr>
              <w:jc w:val="center"/>
              <w:rPr>
                <w:rFonts w:ascii="Times New Roman" w:hAnsi="Times New Roman" w:cs="Times New Roman"/>
                <w:sz w:val="28"/>
                <w:szCs w:val="28"/>
              </w:rPr>
            </w:pPr>
            <w:r>
              <w:rPr>
                <w:rFonts w:ascii="Times New Roman" w:hAnsi="Times New Roman" w:cs="Times New Roman"/>
                <w:sz w:val="28"/>
                <w:szCs w:val="28"/>
              </w:rPr>
              <w:t>195,3</w:t>
            </w:r>
          </w:p>
        </w:tc>
      </w:tr>
      <w:tr w:rsidR="004512EA" w:rsidTr="00D1467A">
        <w:tc>
          <w:tcPr>
            <w:tcW w:w="706" w:type="dxa"/>
          </w:tcPr>
          <w:p w:rsidR="004512EA" w:rsidRDefault="004512EA" w:rsidP="00D1467A">
            <w:pPr>
              <w:jc w:val="center"/>
              <w:rPr>
                <w:rFonts w:ascii="Times New Roman" w:hAnsi="Times New Roman" w:cs="Times New Roman"/>
                <w:sz w:val="28"/>
                <w:szCs w:val="28"/>
              </w:rPr>
            </w:pPr>
            <w:r>
              <w:rPr>
                <w:rFonts w:ascii="Times New Roman" w:hAnsi="Times New Roman" w:cs="Times New Roman"/>
                <w:sz w:val="28"/>
                <w:szCs w:val="28"/>
              </w:rPr>
              <w:t>3.</w:t>
            </w:r>
          </w:p>
        </w:tc>
        <w:tc>
          <w:tcPr>
            <w:tcW w:w="7291" w:type="dxa"/>
          </w:tcPr>
          <w:p w:rsidR="004512EA" w:rsidRPr="00B40A6C" w:rsidRDefault="004512EA" w:rsidP="00D1467A">
            <w:pPr>
              <w:jc w:val="both"/>
              <w:rPr>
                <w:rFonts w:ascii="Times New Roman" w:hAnsi="Times New Roman" w:cs="Times New Roman"/>
                <w:sz w:val="28"/>
                <w:szCs w:val="28"/>
              </w:rPr>
            </w:pPr>
            <w:r w:rsidRPr="00B40A6C">
              <w:rPr>
                <w:rFonts w:ascii="Times New Roman" w:eastAsia="Times New Roman" w:hAnsi="Times New Roman" w:cs="Times New Roman"/>
                <w:sz w:val="28"/>
                <w:szCs w:val="28"/>
                <w:lang w:eastAsia="ru-RU"/>
              </w:rPr>
              <w:t>Plata anuală</w:t>
            </w:r>
            <w:r>
              <w:rPr>
                <w:rFonts w:ascii="Times New Roman" w:eastAsia="Times New Roman" w:hAnsi="Times New Roman" w:cs="Times New Roman"/>
                <w:sz w:val="28"/>
                <w:szCs w:val="28"/>
                <w:lang w:eastAsia="ru-RU"/>
              </w:rPr>
              <w:t xml:space="preserve"> a entității de audit</w:t>
            </w:r>
            <w:r w:rsidRPr="00B40A6C">
              <w:rPr>
                <w:rFonts w:ascii="Times New Roman" w:eastAsia="Times New Roman" w:hAnsi="Times New Roman" w:cs="Times New Roman"/>
                <w:sz w:val="28"/>
                <w:szCs w:val="28"/>
                <w:lang w:eastAsia="ru-RU"/>
              </w:rPr>
              <w:t xml:space="preserve"> în mărime de 0,2 din salariul mediu lunar pe economie, prognozat şi aprobat anual de către Guvern, pentru fiecare raport al auditorului emis pentru auditul situaţiilor financiare individuale la alte </w:t>
            </w:r>
            <w:proofErr w:type="spellStart"/>
            <w:r w:rsidRPr="00B40A6C">
              <w:rPr>
                <w:rFonts w:ascii="Times New Roman" w:eastAsia="Times New Roman" w:hAnsi="Times New Roman" w:cs="Times New Roman"/>
                <w:sz w:val="28"/>
                <w:szCs w:val="28"/>
                <w:lang w:eastAsia="ru-RU"/>
              </w:rPr>
              <w:t>entităţi</w:t>
            </w:r>
            <w:proofErr w:type="spellEnd"/>
            <w:r w:rsidRPr="00B40A6C">
              <w:rPr>
                <w:rFonts w:ascii="Times New Roman" w:eastAsia="Times New Roman" w:hAnsi="Times New Roman" w:cs="Times New Roman"/>
                <w:sz w:val="28"/>
                <w:szCs w:val="28"/>
                <w:lang w:eastAsia="ru-RU"/>
              </w:rPr>
              <w:t xml:space="preserve"> </w:t>
            </w:r>
            <w:proofErr w:type="spellStart"/>
            <w:r w:rsidRPr="00B40A6C">
              <w:rPr>
                <w:rFonts w:ascii="Times New Roman" w:eastAsia="Times New Roman" w:hAnsi="Times New Roman" w:cs="Times New Roman"/>
                <w:sz w:val="28"/>
                <w:szCs w:val="28"/>
                <w:lang w:eastAsia="ru-RU"/>
              </w:rPr>
              <w:t>decît</w:t>
            </w:r>
            <w:proofErr w:type="spellEnd"/>
            <w:r w:rsidRPr="00B40A6C">
              <w:rPr>
                <w:rFonts w:ascii="Times New Roman" w:eastAsia="Times New Roman" w:hAnsi="Times New Roman" w:cs="Times New Roman"/>
                <w:sz w:val="28"/>
                <w:szCs w:val="28"/>
                <w:lang w:eastAsia="ru-RU"/>
              </w:rPr>
              <w:t xml:space="preserve"> la </w:t>
            </w:r>
            <w:proofErr w:type="spellStart"/>
            <w:r w:rsidRPr="00B40A6C">
              <w:rPr>
                <w:rFonts w:ascii="Times New Roman" w:eastAsia="Times New Roman" w:hAnsi="Times New Roman" w:cs="Times New Roman"/>
                <w:sz w:val="28"/>
                <w:szCs w:val="28"/>
                <w:lang w:eastAsia="ru-RU"/>
              </w:rPr>
              <w:t>entităţile</w:t>
            </w:r>
            <w:proofErr w:type="spellEnd"/>
            <w:r w:rsidRPr="00B40A6C">
              <w:rPr>
                <w:rFonts w:ascii="Times New Roman" w:eastAsia="Times New Roman" w:hAnsi="Times New Roman" w:cs="Times New Roman"/>
                <w:sz w:val="28"/>
                <w:szCs w:val="28"/>
                <w:lang w:eastAsia="ru-RU"/>
              </w:rPr>
              <w:t xml:space="preserve"> de interes public şi la entităţile mari supuse auditului obligatoriu şi solicitat</w:t>
            </w:r>
          </w:p>
        </w:tc>
        <w:tc>
          <w:tcPr>
            <w:tcW w:w="1789" w:type="dxa"/>
          </w:tcPr>
          <w:p w:rsidR="004512EA" w:rsidRDefault="004512EA" w:rsidP="00D1467A">
            <w:pPr>
              <w:jc w:val="center"/>
              <w:rPr>
                <w:rFonts w:ascii="Times New Roman" w:hAnsi="Times New Roman" w:cs="Times New Roman"/>
                <w:sz w:val="28"/>
                <w:szCs w:val="28"/>
              </w:rPr>
            </w:pPr>
            <w:r>
              <w:rPr>
                <w:rFonts w:ascii="Times New Roman" w:hAnsi="Times New Roman" w:cs="Times New Roman"/>
                <w:sz w:val="28"/>
                <w:szCs w:val="28"/>
              </w:rPr>
              <w:t>860,7</w:t>
            </w:r>
          </w:p>
        </w:tc>
      </w:tr>
      <w:tr w:rsidR="004512EA" w:rsidTr="00D1467A">
        <w:tc>
          <w:tcPr>
            <w:tcW w:w="706" w:type="dxa"/>
          </w:tcPr>
          <w:p w:rsidR="004512EA" w:rsidRDefault="004512EA" w:rsidP="00D1467A">
            <w:pPr>
              <w:jc w:val="center"/>
              <w:rPr>
                <w:rFonts w:ascii="Times New Roman" w:hAnsi="Times New Roman" w:cs="Times New Roman"/>
                <w:sz w:val="28"/>
                <w:szCs w:val="28"/>
              </w:rPr>
            </w:pPr>
            <w:r>
              <w:rPr>
                <w:rFonts w:ascii="Times New Roman" w:hAnsi="Times New Roman" w:cs="Times New Roman"/>
                <w:sz w:val="28"/>
                <w:szCs w:val="28"/>
              </w:rPr>
              <w:t>4.</w:t>
            </w:r>
          </w:p>
        </w:tc>
        <w:tc>
          <w:tcPr>
            <w:tcW w:w="7291" w:type="dxa"/>
          </w:tcPr>
          <w:p w:rsidR="004512EA" w:rsidRDefault="004512EA" w:rsidP="00D1467A">
            <w:pPr>
              <w:jc w:val="both"/>
              <w:rPr>
                <w:rFonts w:ascii="Times New Roman" w:eastAsia="Times New Roman" w:hAnsi="Times New Roman" w:cs="Times New Roman"/>
                <w:sz w:val="28"/>
                <w:szCs w:val="28"/>
                <w:lang w:eastAsia="ru-RU"/>
              </w:rPr>
            </w:pPr>
            <w:r w:rsidRPr="00B40A6C">
              <w:rPr>
                <w:rFonts w:ascii="Times New Roman" w:eastAsia="Times New Roman" w:hAnsi="Times New Roman" w:cs="Times New Roman"/>
                <w:sz w:val="28"/>
                <w:szCs w:val="28"/>
                <w:lang w:eastAsia="ru-RU"/>
              </w:rPr>
              <w:t>Plata</w:t>
            </w:r>
            <w:r>
              <w:rPr>
                <w:rFonts w:ascii="Times New Roman" w:eastAsia="Times New Roman" w:hAnsi="Times New Roman" w:cs="Times New Roman"/>
                <w:sz w:val="28"/>
                <w:szCs w:val="28"/>
                <w:lang w:eastAsia="ru-RU"/>
              </w:rPr>
              <w:t xml:space="preserve"> persoanei fizice</w:t>
            </w:r>
            <w:r w:rsidRPr="00B40A6C">
              <w:rPr>
                <w:rFonts w:ascii="Times New Roman" w:eastAsia="Times New Roman" w:hAnsi="Times New Roman" w:cs="Times New Roman"/>
                <w:sz w:val="28"/>
                <w:szCs w:val="28"/>
                <w:lang w:eastAsia="ru-RU"/>
              </w:rPr>
              <w:t xml:space="preserve"> în mărime de 0,2 din salariul mediu lunar pe economie, prognozat şi aprobat anual de către Guvern, pentru admiterea la probele scrise ale examenului pentru obţinerea calificării profesionale de auditor</w:t>
            </w:r>
          </w:p>
          <w:p w:rsidR="004512EA" w:rsidRPr="00B40A6C" w:rsidRDefault="004512EA" w:rsidP="00D1467A">
            <w:pPr>
              <w:jc w:val="both"/>
              <w:rPr>
                <w:rFonts w:ascii="Times New Roman" w:hAnsi="Times New Roman" w:cs="Times New Roman"/>
                <w:sz w:val="28"/>
                <w:szCs w:val="28"/>
              </w:rPr>
            </w:pPr>
          </w:p>
        </w:tc>
        <w:tc>
          <w:tcPr>
            <w:tcW w:w="1789" w:type="dxa"/>
          </w:tcPr>
          <w:p w:rsidR="004512EA" w:rsidRDefault="004512EA" w:rsidP="00D1467A">
            <w:pPr>
              <w:jc w:val="center"/>
              <w:rPr>
                <w:rFonts w:ascii="Times New Roman" w:hAnsi="Times New Roman" w:cs="Times New Roman"/>
                <w:sz w:val="28"/>
                <w:szCs w:val="28"/>
              </w:rPr>
            </w:pPr>
            <w:r>
              <w:rPr>
                <w:rFonts w:ascii="Times New Roman" w:hAnsi="Times New Roman" w:cs="Times New Roman"/>
                <w:sz w:val="28"/>
                <w:szCs w:val="28"/>
              </w:rPr>
              <w:t>83,7</w:t>
            </w:r>
          </w:p>
        </w:tc>
      </w:tr>
      <w:tr w:rsidR="004512EA" w:rsidTr="00D1467A">
        <w:tc>
          <w:tcPr>
            <w:tcW w:w="706" w:type="dxa"/>
          </w:tcPr>
          <w:p w:rsidR="004512EA" w:rsidRDefault="004512EA" w:rsidP="00D1467A">
            <w:pPr>
              <w:jc w:val="center"/>
              <w:rPr>
                <w:rFonts w:ascii="Times New Roman" w:hAnsi="Times New Roman" w:cs="Times New Roman"/>
                <w:sz w:val="28"/>
                <w:szCs w:val="28"/>
              </w:rPr>
            </w:pPr>
            <w:r>
              <w:rPr>
                <w:rFonts w:ascii="Times New Roman" w:hAnsi="Times New Roman" w:cs="Times New Roman"/>
                <w:sz w:val="28"/>
                <w:szCs w:val="28"/>
              </w:rPr>
              <w:t>5.</w:t>
            </w:r>
          </w:p>
        </w:tc>
        <w:tc>
          <w:tcPr>
            <w:tcW w:w="7291" w:type="dxa"/>
          </w:tcPr>
          <w:p w:rsidR="004512EA" w:rsidRPr="00B40A6C" w:rsidRDefault="004512EA" w:rsidP="00D1467A">
            <w:pPr>
              <w:jc w:val="both"/>
              <w:rPr>
                <w:rFonts w:ascii="Times New Roman" w:hAnsi="Times New Roman" w:cs="Times New Roman"/>
                <w:sz w:val="28"/>
                <w:szCs w:val="28"/>
              </w:rPr>
            </w:pPr>
            <w:r w:rsidRPr="00B40A6C">
              <w:rPr>
                <w:rFonts w:ascii="Times New Roman" w:eastAsia="Times New Roman" w:hAnsi="Times New Roman" w:cs="Times New Roman"/>
                <w:sz w:val="28"/>
                <w:szCs w:val="28"/>
                <w:lang w:eastAsia="ru-RU"/>
              </w:rPr>
              <w:t>Cotizaţiile anuale ale auditorilor în mărime de 0,1 din salariul mediu lunar pe economie, prognozat şi aprobat anual de către Guvern</w:t>
            </w:r>
          </w:p>
        </w:tc>
        <w:tc>
          <w:tcPr>
            <w:tcW w:w="1789" w:type="dxa"/>
          </w:tcPr>
          <w:p w:rsidR="004512EA" w:rsidRDefault="004512EA" w:rsidP="00D1467A">
            <w:pPr>
              <w:jc w:val="center"/>
              <w:rPr>
                <w:rFonts w:ascii="Times New Roman" w:hAnsi="Times New Roman" w:cs="Times New Roman"/>
                <w:sz w:val="28"/>
                <w:szCs w:val="28"/>
              </w:rPr>
            </w:pPr>
            <w:r>
              <w:rPr>
                <w:rFonts w:ascii="Times New Roman" w:hAnsi="Times New Roman" w:cs="Times New Roman"/>
                <w:sz w:val="28"/>
                <w:szCs w:val="28"/>
              </w:rPr>
              <w:t>136,7</w:t>
            </w:r>
          </w:p>
        </w:tc>
      </w:tr>
      <w:tr w:rsidR="004512EA" w:rsidTr="00D1467A">
        <w:tc>
          <w:tcPr>
            <w:tcW w:w="706" w:type="dxa"/>
          </w:tcPr>
          <w:p w:rsidR="004512EA" w:rsidRDefault="004512EA" w:rsidP="00D1467A">
            <w:pPr>
              <w:jc w:val="center"/>
              <w:rPr>
                <w:rFonts w:ascii="Times New Roman" w:hAnsi="Times New Roman" w:cs="Times New Roman"/>
                <w:sz w:val="28"/>
                <w:szCs w:val="28"/>
              </w:rPr>
            </w:pPr>
            <w:r>
              <w:rPr>
                <w:rFonts w:ascii="Times New Roman" w:hAnsi="Times New Roman" w:cs="Times New Roman"/>
                <w:sz w:val="28"/>
                <w:szCs w:val="28"/>
              </w:rPr>
              <w:t>6.</w:t>
            </w:r>
          </w:p>
        </w:tc>
        <w:tc>
          <w:tcPr>
            <w:tcW w:w="7291" w:type="dxa"/>
          </w:tcPr>
          <w:p w:rsidR="004512EA" w:rsidRPr="00B40A6C" w:rsidRDefault="004512EA" w:rsidP="00D1467A">
            <w:pPr>
              <w:jc w:val="both"/>
              <w:rPr>
                <w:rFonts w:ascii="Times New Roman" w:hAnsi="Times New Roman" w:cs="Times New Roman"/>
                <w:sz w:val="28"/>
                <w:szCs w:val="28"/>
              </w:rPr>
            </w:pPr>
            <w:r w:rsidRPr="00B40A6C">
              <w:rPr>
                <w:rFonts w:ascii="Times New Roman" w:eastAsia="Times New Roman" w:hAnsi="Times New Roman" w:cs="Times New Roman"/>
                <w:sz w:val="28"/>
                <w:szCs w:val="28"/>
                <w:lang w:eastAsia="ru-RU"/>
              </w:rPr>
              <w:t>Cotizaţiile anuale ale stagiarilor în mărime de 0,05 din salariul mediu lunar pe economie, prognozat şi aprobat anual de către Guvern</w:t>
            </w:r>
          </w:p>
        </w:tc>
        <w:tc>
          <w:tcPr>
            <w:tcW w:w="1789" w:type="dxa"/>
          </w:tcPr>
          <w:p w:rsidR="004512EA" w:rsidRDefault="004512EA" w:rsidP="00D1467A">
            <w:pPr>
              <w:jc w:val="center"/>
              <w:rPr>
                <w:rFonts w:ascii="Times New Roman" w:hAnsi="Times New Roman" w:cs="Times New Roman"/>
                <w:sz w:val="28"/>
                <w:szCs w:val="28"/>
              </w:rPr>
            </w:pPr>
            <w:r>
              <w:rPr>
                <w:rFonts w:ascii="Times New Roman" w:hAnsi="Times New Roman" w:cs="Times New Roman"/>
                <w:sz w:val="28"/>
                <w:szCs w:val="28"/>
              </w:rPr>
              <w:t>6,3</w:t>
            </w:r>
          </w:p>
        </w:tc>
      </w:tr>
      <w:tr w:rsidR="004512EA" w:rsidTr="00D1467A">
        <w:tc>
          <w:tcPr>
            <w:tcW w:w="706" w:type="dxa"/>
          </w:tcPr>
          <w:p w:rsidR="004512EA" w:rsidRDefault="004512EA" w:rsidP="00D1467A">
            <w:pPr>
              <w:jc w:val="center"/>
              <w:rPr>
                <w:rFonts w:ascii="Times New Roman" w:hAnsi="Times New Roman" w:cs="Times New Roman"/>
                <w:sz w:val="28"/>
                <w:szCs w:val="28"/>
              </w:rPr>
            </w:pPr>
            <w:r>
              <w:rPr>
                <w:rFonts w:ascii="Times New Roman" w:hAnsi="Times New Roman" w:cs="Times New Roman"/>
                <w:sz w:val="28"/>
                <w:szCs w:val="28"/>
              </w:rPr>
              <w:t>7.</w:t>
            </w:r>
          </w:p>
        </w:tc>
        <w:tc>
          <w:tcPr>
            <w:tcW w:w="7291" w:type="dxa"/>
          </w:tcPr>
          <w:p w:rsidR="004512EA" w:rsidRPr="00B40A6C" w:rsidRDefault="004512EA" w:rsidP="00D1467A">
            <w:pPr>
              <w:jc w:val="both"/>
              <w:rPr>
                <w:rFonts w:ascii="Times New Roman" w:eastAsia="Times New Roman" w:hAnsi="Times New Roman" w:cs="Times New Roman"/>
                <w:sz w:val="28"/>
                <w:szCs w:val="28"/>
                <w:lang w:eastAsia="ru-RU"/>
              </w:rPr>
            </w:pPr>
            <w:r w:rsidRPr="00B40A6C">
              <w:rPr>
                <w:rFonts w:ascii="Times New Roman" w:eastAsia="Times New Roman" w:hAnsi="Times New Roman" w:cs="Times New Roman"/>
                <w:sz w:val="28"/>
                <w:szCs w:val="28"/>
                <w:lang w:eastAsia="ru-RU"/>
              </w:rPr>
              <w:t>Plata unică</w:t>
            </w:r>
            <w:r>
              <w:rPr>
                <w:rFonts w:ascii="Times New Roman" w:eastAsia="Times New Roman" w:hAnsi="Times New Roman" w:cs="Times New Roman"/>
                <w:sz w:val="28"/>
                <w:szCs w:val="28"/>
                <w:lang w:eastAsia="ru-RU"/>
              </w:rPr>
              <w:t xml:space="preserve"> a auditorului</w:t>
            </w:r>
            <w:r w:rsidRPr="00B40A6C">
              <w:rPr>
                <w:rFonts w:ascii="Times New Roman" w:eastAsia="Times New Roman" w:hAnsi="Times New Roman" w:cs="Times New Roman"/>
                <w:sz w:val="28"/>
                <w:szCs w:val="28"/>
                <w:lang w:eastAsia="ru-RU"/>
              </w:rPr>
              <w:t xml:space="preserve"> în mărime de 0,1 din salariul mediu lunar pe economie, prognozat şi aprobat anual de către Guvern, pentru înregistrarea auditorilor în Registrul public al auditorilor</w:t>
            </w:r>
          </w:p>
          <w:p w:rsidR="004512EA" w:rsidRPr="00B40A6C" w:rsidRDefault="004512EA" w:rsidP="00D1467A">
            <w:pPr>
              <w:jc w:val="both"/>
              <w:rPr>
                <w:rFonts w:ascii="Times New Roman" w:hAnsi="Times New Roman" w:cs="Times New Roman"/>
                <w:sz w:val="28"/>
                <w:szCs w:val="28"/>
              </w:rPr>
            </w:pPr>
          </w:p>
        </w:tc>
        <w:tc>
          <w:tcPr>
            <w:tcW w:w="1789" w:type="dxa"/>
          </w:tcPr>
          <w:p w:rsidR="004512EA" w:rsidRDefault="004512EA" w:rsidP="00D1467A">
            <w:pPr>
              <w:jc w:val="center"/>
              <w:rPr>
                <w:rFonts w:ascii="Times New Roman" w:hAnsi="Times New Roman" w:cs="Times New Roman"/>
                <w:sz w:val="28"/>
                <w:szCs w:val="28"/>
              </w:rPr>
            </w:pPr>
            <w:r>
              <w:rPr>
                <w:rFonts w:ascii="Times New Roman" w:hAnsi="Times New Roman" w:cs="Times New Roman"/>
                <w:sz w:val="28"/>
                <w:szCs w:val="28"/>
              </w:rPr>
              <w:t>136,7</w:t>
            </w:r>
          </w:p>
        </w:tc>
      </w:tr>
      <w:tr w:rsidR="004512EA" w:rsidTr="00D1467A">
        <w:tc>
          <w:tcPr>
            <w:tcW w:w="706" w:type="dxa"/>
          </w:tcPr>
          <w:p w:rsidR="004512EA" w:rsidRDefault="004512EA" w:rsidP="00D1467A">
            <w:pPr>
              <w:jc w:val="center"/>
              <w:rPr>
                <w:rFonts w:ascii="Times New Roman" w:hAnsi="Times New Roman" w:cs="Times New Roman"/>
                <w:sz w:val="28"/>
                <w:szCs w:val="28"/>
              </w:rPr>
            </w:pPr>
            <w:r>
              <w:rPr>
                <w:rFonts w:ascii="Times New Roman" w:hAnsi="Times New Roman" w:cs="Times New Roman"/>
                <w:sz w:val="28"/>
                <w:szCs w:val="28"/>
              </w:rPr>
              <w:t>8.</w:t>
            </w:r>
          </w:p>
        </w:tc>
        <w:tc>
          <w:tcPr>
            <w:tcW w:w="7291" w:type="dxa"/>
          </w:tcPr>
          <w:p w:rsidR="004512EA" w:rsidRDefault="004512EA" w:rsidP="00D1467A">
            <w:pPr>
              <w:jc w:val="both"/>
              <w:rPr>
                <w:rFonts w:ascii="Times New Roman" w:eastAsia="Times New Roman" w:hAnsi="Times New Roman" w:cs="Times New Roman"/>
                <w:sz w:val="28"/>
                <w:szCs w:val="28"/>
                <w:lang w:eastAsia="ru-RU"/>
              </w:rPr>
            </w:pPr>
            <w:r w:rsidRPr="00B40A6C">
              <w:rPr>
                <w:rFonts w:ascii="Times New Roman" w:eastAsia="Times New Roman" w:hAnsi="Times New Roman" w:cs="Times New Roman"/>
                <w:sz w:val="28"/>
                <w:szCs w:val="28"/>
                <w:lang w:eastAsia="ru-RU"/>
              </w:rPr>
              <w:t>Plata unică</w:t>
            </w:r>
            <w:r>
              <w:rPr>
                <w:rFonts w:ascii="Times New Roman" w:eastAsia="Times New Roman" w:hAnsi="Times New Roman" w:cs="Times New Roman"/>
                <w:sz w:val="28"/>
                <w:szCs w:val="28"/>
                <w:lang w:eastAsia="ru-RU"/>
              </w:rPr>
              <w:t xml:space="preserve"> a entității de audit</w:t>
            </w:r>
            <w:r w:rsidRPr="00B40A6C">
              <w:rPr>
                <w:rFonts w:ascii="Times New Roman" w:eastAsia="Times New Roman" w:hAnsi="Times New Roman" w:cs="Times New Roman"/>
                <w:sz w:val="28"/>
                <w:szCs w:val="28"/>
                <w:lang w:eastAsia="ru-RU"/>
              </w:rPr>
              <w:t xml:space="preserve"> în mărime de 0,2 din salariul mediu lunar pe economie, prognozat şi aprobat anual de către Guvern, pentru înregistrarea entităţilor de audit în Registrul public al entităţilor de audit</w:t>
            </w:r>
          </w:p>
          <w:p w:rsidR="00C67A22" w:rsidRPr="00B40A6C" w:rsidRDefault="00C67A22" w:rsidP="00D1467A">
            <w:pPr>
              <w:jc w:val="both"/>
              <w:rPr>
                <w:rFonts w:ascii="Times New Roman" w:hAnsi="Times New Roman" w:cs="Times New Roman"/>
                <w:sz w:val="28"/>
                <w:szCs w:val="28"/>
              </w:rPr>
            </w:pPr>
          </w:p>
        </w:tc>
        <w:tc>
          <w:tcPr>
            <w:tcW w:w="1789" w:type="dxa"/>
          </w:tcPr>
          <w:p w:rsidR="004512EA" w:rsidRDefault="004512EA" w:rsidP="00D1467A">
            <w:pPr>
              <w:jc w:val="center"/>
              <w:rPr>
                <w:rFonts w:ascii="Times New Roman" w:hAnsi="Times New Roman" w:cs="Times New Roman"/>
                <w:sz w:val="28"/>
                <w:szCs w:val="28"/>
              </w:rPr>
            </w:pPr>
            <w:r>
              <w:rPr>
                <w:rFonts w:ascii="Times New Roman" w:hAnsi="Times New Roman" w:cs="Times New Roman"/>
                <w:sz w:val="28"/>
                <w:szCs w:val="28"/>
              </w:rPr>
              <w:t>61,4</w:t>
            </w:r>
          </w:p>
        </w:tc>
      </w:tr>
      <w:tr w:rsidR="00C67A22" w:rsidTr="006957CA">
        <w:tc>
          <w:tcPr>
            <w:tcW w:w="706" w:type="dxa"/>
          </w:tcPr>
          <w:p w:rsidR="00C67A22" w:rsidRPr="009809F2" w:rsidRDefault="00C67A22" w:rsidP="006957CA">
            <w:pPr>
              <w:jc w:val="center"/>
              <w:rPr>
                <w:rFonts w:ascii="Times New Roman" w:hAnsi="Times New Roman" w:cs="Times New Roman"/>
                <w:b/>
                <w:sz w:val="28"/>
                <w:szCs w:val="28"/>
              </w:rPr>
            </w:pPr>
            <w:r w:rsidRPr="009809F2">
              <w:rPr>
                <w:rFonts w:ascii="Times New Roman" w:hAnsi="Times New Roman" w:cs="Times New Roman"/>
                <w:b/>
                <w:sz w:val="28"/>
                <w:szCs w:val="28"/>
              </w:rPr>
              <w:lastRenderedPageBreak/>
              <w:t>II</w:t>
            </w:r>
            <w:r>
              <w:rPr>
                <w:rFonts w:ascii="Times New Roman" w:hAnsi="Times New Roman" w:cs="Times New Roman"/>
                <w:b/>
                <w:sz w:val="28"/>
                <w:szCs w:val="28"/>
              </w:rPr>
              <w:t>.</w:t>
            </w:r>
          </w:p>
        </w:tc>
        <w:tc>
          <w:tcPr>
            <w:tcW w:w="7291" w:type="dxa"/>
          </w:tcPr>
          <w:p w:rsidR="00C67A22" w:rsidRPr="00B40A6C" w:rsidRDefault="00C67A22" w:rsidP="006957CA">
            <w:pPr>
              <w:rPr>
                <w:rFonts w:ascii="Times New Roman" w:hAnsi="Times New Roman" w:cs="Times New Roman"/>
                <w:b/>
                <w:sz w:val="28"/>
                <w:szCs w:val="28"/>
              </w:rPr>
            </w:pPr>
            <w:r w:rsidRPr="00B40A6C">
              <w:rPr>
                <w:rFonts w:ascii="Times New Roman" w:hAnsi="Times New Roman" w:cs="Times New Roman"/>
                <w:b/>
                <w:sz w:val="28"/>
                <w:szCs w:val="28"/>
              </w:rPr>
              <w:t>CHELTUIELI, total</w:t>
            </w:r>
          </w:p>
        </w:tc>
        <w:tc>
          <w:tcPr>
            <w:tcW w:w="1789" w:type="dxa"/>
          </w:tcPr>
          <w:p w:rsidR="00C67A22" w:rsidRPr="009809F2" w:rsidRDefault="00C67A22" w:rsidP="006957CA">
            <w:pPr>
              <w:jc w:val="center"/>
              <w:rPr>
                <w:rFonts w:ascii="Times New Roman" w:hAnsi="Times New Roman" w:cs="Times New Roman"/>
                <w:b/>
                <w:sz w:val="28"/>
                <w:szCs w:val="28"/>
              </w:rPr>
            </w:pPr>
            <w:r>
              <w:rPr>
                <w:rFonts w:ascii="Times New Roman" w:hAnsi="Times New Roman" w:cs="Times New Roman"/>
                <w:b/>
                <w:sz w:val="28"/>
                <w:szCs w:val="28"/>
              </w:rPr>
              <w:t>2694,6</w:t>
            </w:r>
          </w:p>
        </w:tc>
      </w:tr>
      <w:tr w:rsidR="00C67A22" w:rsidTr="006957CA">
        <w:tc>
          <w:tcPr>
            <w:tcW w:w="706" w:type="dxa"/>
          </w:tcPr>
          <w:p w:rsidR="00C67A22" w:rsidRPr="00003959" w:rsidRDefault="00C67A22" w:rsidP="006957CA">
            <w:pPr>
              <w:jc w:val="center"/>
              <w:rPr>
                <w:rFonts w:ascii="Times New Roman" w:hAnsi="Times New Roman" w:cs="Times New Roman"/>
                <w:b/>
                <w:sz w:val="28"/>
                <w:szCs w:val="28"/>
              </w:rPr>
            </w:pPr>
            <w:r w:rsidRPr="00003959">
              <w:rPr>
                <w:rFonts w:ascii="Times New Roman" w:hAnsi="Times New Roman" w:cs="Times New Roman"/>
                <w:b/>
                <w:sz w:val="28"/>
                <w:szCs w:val="28"/>
              </w:rPr>
              <w:t>1.</w:t>
            </w:r>
          </w:p>
        </w:tc>
        <w:tc>
          <w:tcPr>
            <w:tcW w:w="7291" w:type="dxa"/>
          </w:tcPr>
          <w:p w:rsidR="00C67A22" w:rsidRPr="00003959" w:rsidRDefault="00C67A22" w:rsidP="006957CA">
            <w:pPr>
              <w:jc w:val="both"/>
              <w:rPr>
                <w:rFonts w:ascii="Times New Roman" w:hAnsi="Times New Roman" w:cs="Times New Roman"/>
                <w:sz w:val="28"/>
                <w:szCs w:val="28"/>
              </w:rPr>
            </w:pPr>
            <w:r w:rsidRPr="00003959">
              <w:rPr>
                <w:rFonts w:ascii="Times New Roman" w:hAnsi="Times New Roman" w:cs="Times New Roman"/>
                <w:sz w:val="28"/>
                <w:szCs w:val="28"/>
              </w:rPr>
              <w:t xml:space="preserve">Cheltuieli de personal (remunerarea muncii, contribuții de asigurări sociale de stat obligatorii și prime de asigurări obligatorii de asistență medicală), inclusiv remunerarea membrilor Comitetului de supraveghere a auditului și </w:t>
            </w:r>
            <w:r>
              <w:rPr>
                <w:rFonts w:ascii="Times New Roman" w:hAnsi="Times New Roman" w:cs="Times New Roman"/>
                <w:sz w:val="28"/>
                <w:szCs w:val="28"/>
              </w:rPr>
              <w:t xml:space="preserve"> a </w:t>
            </w:r>
            <w:r w:rsidRPr="00003959">
              <w:rPr>
                <w:rFonts w:ascii="Times New Roman" w:hAnsi="Times New Roman" w:cs="Times New Roman"/>
                <w:sz w:val="28"/>
                <w:szCs w:val="28"/>
              </w:rPr>
              <w:t>Comisiei de certificare</w:t>
            </w:r>
          </w:p>
        </w:tc>
        <w:tc>
          <w:tcPr>
            <w:tcW w:w="1789" w:type="dxa"/>
          </w:tcPr>
          <w:p w:rsidR="00C67A22" w:rsidRPr="00003959" w:rsidRDefault="00C67A22" w:rsidP="006957CA">
            <w:pPr>
              <w:jc w:val="center"/>
              <w:rPr>
                <w:rFonts w:ascii="Times New Roman" w:hAnsi="Times New Roman" w:cs="Times New Roman"/>
                <w:b/>
                <w:sz w:val="28"/>
                <w:szCs w:val="28"/>
              </w:rPr>
            </w:pPr>
            <w:r w:rsidRPr="00003959">
              <w:rPr>
                <w:rFonts w:ascii="Times New Roman" w:hAnsi="Times New Roman" w:cs="Times New Roman"/>
                <w:b/>
                <w:sz w:val="28"/>
                <w:szCs w:val="28"/>
              </w:rPr>
              <w:t>2218,3</w:t>
            </w:r>
          </w:p>
        </w:tc>
      </w:tr>
      <w:tr w:rsidR="00C67A22" w:rsidTr="006957CA">
        <w:tc>
          <w:tcPr>
            <w:tcW w:w="706" w:type="dxa"/>
          </w:tcPr>
          <w:p w:rsidR="00C67A22" w:rsidRPr="00003959" w:rsidRDefault="00C67A22" w:rsidP="006957CA">
            <w:pPr>
              <w:jc w:val="center"/>
              <w:rPr>
                <w:rFonts w:ascii="Times New Roman" w:hAnsi="Times New Roman" w:cs="Times New Roman"/>
                <w:b/>
                <w:sz w:val="28"/>
                <w:szCs w:val="28"/>
              </w:rPr>
            </w:pPr>
            <w:r w:rsidRPr="00003959">
              <w:rPr>
                <w:rFonts w:ascii="Times New Roman" w:hAnsi="Times New Roman" w:cs="Times New Roman"/>
                <w:b/>
                <w:sz w:val="28"/>
                <w:szCs w:val="28"/>
              </w:rPr>
              <w:t>2.</w:t>
            </w:r>
          </w:p>
        </w:tc>
        <w:tc>
          <w:tcPr>
            <w:tcW w:w="7291" w:type="dxa"/>
          </w:tcPr>
          <w:p w:rsidR="00C67A22" w:rsidRPr="00003959" w:rsidRDefault="00C67A22" w:rsidP="006957CA">
            <w:pPr>
              <w:rPr>
                <w:rFonts w:ascii="Times New Roman" w:hAnsi="Times New Roman" w:cs="Times New Roman"/>
                <w:b/>
                <w:sz w:val="28"/>
                <w:szCs w:val="28"/>
              </w:rPr>
            </w:pPr>
            <w:r w:rsidRPr="00003959">
              <w:rPr>
                <w:rFonts w:ascii="Times New Roman" w:hAnsi="Times New Roman" w:cs="Times New Roman"/>
                <w:b/>
                <w:sz w:val="28"/>
                <w:szCs w:val="28"/>
              </w:rPr>
              <w:t>Cheltuieli curente, inclusiv:</w:t>
            </w:r>
          </w:p>
        </w:tc>
        <w:tc>
          <w:tcPr>
            <w:tcW w:w="1789" w:type="dxa"/>
          </w:tcPr>
          <w:p w:rsidR="00C67A22" w:rsidRPr="00003959" w:rsidRDefault="00C67A22" w:rsidP="006957CA">
            <w:pPr>
              <w:jc w:val="center"/>
              <w:rPr>
                <w:rFonts w:ascii="Times New Roman" w:hAnsi="Times New Roman" w:cs="Times New Roman"/>
                <w:b/>
                <w:sz w:val="28"/>
                <w:szCs w:val="28"/>
              </w:rPr>
            </w:pPr>
            <w:r w:rsidRPr="00003959">
              <w:rPr>
                <w:rFonts w:ascii="Times New Roman" w:hAnsi="Times New Roman" w:cs="Times New Roman"/>
                <w:b/>
                <w:sz w:val="28"/>
                <w:szCs w:val="28"/>
              </w:rPr>
              <w:t>476,3</w:t>
            </w:r>
          </w:p>
        </w:tc>
      </w:tr>
      <w:tr w:rsidR="00C67A22" w:rsidTr="006957CA">
        <w:tc>
          <w:tcPr>
            <w:tcW w:w="706" w:type="dxa"/>
          </w:tcPr>
          <w:p w:rsidR="00C67A22" w:rsidRDefault="00C67A22" w:rsidP="006957CA">
            <w:pPr>
              <w:jc w:val="center"/>
              <w:rPr>
                <w:rFonts w:ascii="Times New Roman" w:hAnsi="Times New Roman" w:cs="Times New Roman"/>
                <w:sz w:val="28"/>
                <w:szCs w:val="28"/>
              </w:rPr>
            </w:pPr>
            <w:r>
              <w:rPr>
                <w:rFonts w:ascii="Times New Roman" w:hAnsi="Times New Roman" w:cs="Times New Roman"/>
                <w:sz w:val="28"/>
                <w:szCs w:val="28"/>
              </w:rPr>
              <w:t>2.1</w:t>
            </w:r>
          </w:p>
        </w:tc>
        <w:tc>
          <w:tcPr>
            <w:tcW w:w="7291" w:type="dxa"/>
          </w:tcPr>
          <w:p w:rsidR="00C67A22" w:rsidRPr="00B40A6C" w:rsidRDefault="00C67A22" w:rsidP="006957CA">
            <w:pPr>
              <w:rPr>
                <w:rFonts w:ascii="Times New Roman" w:hAnsi="Times New Roman" w:cs="Times New Roman"/>
                <w:sz w:val="28"/>
                <w:szCs w:val="28"/>
              </w:rPr>
            </w:pPr>
            <w:r w:rsidRPr="00B40A6C">
              <w:rPr>
                <w:rFonts w:ascii="Times New Roman" w:hAnsi="Times New Roman" w:cs="Times New Roman"/>
                <w:sz w:val="28"/>
                <w:szCs w:val="28"/>
              </w:rPr>
              <w:t xml:space="preserve">Cheltuieli pentru achitarea serviciilor de locaţiune </w:t>
            </w:r>
          </w:p>
        </w:tc>
        <w:tc>
          <w:tcPr>
            <w:tcW w:w="1789" w:type="dxa"/>
          </w:tcPr>
          <w:p w:rsidR="00C67A22" w:rsidRDefault="00C67A22" w:rsidP="006957CA">
            <w:pPr>
              <w:jc w:val="center"/>
              <w:rPr>
                <w:rFonts w:ascii="Times New Roman" w:hAnsi="Times New Roman" w:cs="Times New Roman"/>
                <w:sz w:val="28"/>
                <w:szCs w:val="28"/>
              </w:rPr>
            </w:pPr>
            <w:r>
              <w:rPr>
                <w:rFonts w:ascii="Times New Roman" w:hAnsi="Times New Roman" w:cs="Times New Roman"/>
                <w:sz w:val="28"/>
                <w:szCs w:val="28"/>
              </w:rPr>
              <w:t>221,4</w:t>
            </w:r>
          </w:p>
        </w:tc>
      </w:tr>
      <w:tr w:rsidR="00C67A22" w:rsidTr="006957CA">
        <w:tc>
          <w:tcPr>
            <w:tcW w:w="706" w:type="dxa"/>
          </w:tcPr>
          <w:p w:rsidR="00C67A22" w:rsidRDefault="00C67A22" w:rsidP="006957CA">
            <w:pPr>
              <w:jc w:val="center"/>
              <w:rPr>
                <w:rFonts w:ascii="Times New Roman" w:hAnsi="Times New Roman" w:cs="Times New Roman"/>
                <w:sz w:val="28"/>
                <w:szCs w:val="28"/>
              </w:rPr>
            </w:pPr>
            <w:r>
              <w:rPr>
                <w:rFonts w:ascii="Times New Roman" w:hAnsi="Times New Roman" w:cs="Times New Roman"/>
                <w:sz w:val="28"/>
                <w:szCs w:val="28"/>
              </w:rPr>
              <w:t>2.2</w:t>
            </w:r>
          </w:p>
        </w:tc>
        <w:tc>
          <w:tcPr>
            <w:tcW w:w="7291" w:type="dxa"/>
          </w:tcPr>
          <w:p w:rsidR="00C67A22" w:rsidRPr="00B40A6C" w:rsidRDefault="00C67A22" w:rsidP="006957CA">
            <w:pPr>
              <w:rPr>
                <w:rFonts w:ascii="Times New Roman" w:hAnsi="Times New Roman" w:cs="Times New Roman"/>
                <w:sz w:val="28"/>
                <w:szCs w:val="28"/>
              </w:rPr>
            </w:pPr>
            <w:r w:rsidRPr="00B40A6C">
              <w:rPr>
                <w:rFonts w:ascii="Times New Roman" w:hAnsi="Times New Roman" w:cs="Times New Roman"/>
                <w:sz w:val="28"/>
                <w:szCs w:val="28"/>
              </w:rPr>
              <w:t>Cheltuieli  pentru procurarea materialelor de uz gospodăresc şi rechizite</w:t>
            </w:r>
            <w:r>
              <w:rPr>
                <w:rFonts w:ascii="Times New Roman" w:hAnsi="Times New Roman" w:cs="Times New Roman"/>
                <w:sz w:val="28"/>
                <w:szCs w:val="28"/>
              </w:rPr>
              <w:t>lor</w:t>
            </w:r>
            <w:r w:rsidRPr="00B40A6C">
              <w:rPr>
                <w:rFonts w:ascii="Times New Roman" w:hAnsi="Times New Roman" w:cs="Times New Roman"/>
                <w:sz w:val="28"/>
                <w:szCs w:val="28"/>
              </w:rPr>
              <w:t xml:space="preserve"> de birou </w:t>
            </w:r>
          </w:p>
        </w:tc>
        <w:tc>
          <w:tcPr>
            <w:tcW w:w="1789" w:type="dxa"/>
          </w:tcPr>
          <w:p w:rsidR="00C67A22" w:rsidRDefault="00C67A22" w:rsidP="006957CA">
            <w:pPr>
              <w:jc w:val="center"/>
              <w:rPr>
                <w:rFonts w:ascii="Times New Roman" w:hAnsi="Times New Roman" w:cs="Times New Roman"/>
                <w:sz w:val="28"/>
                <w:szCs w:val="28"/>
              </w:rPr>
            </w:pPr>
            <w:r>
              <w:rPr>
                <w:rFonts w:ascii="Times New Roman" w:hAnsi="Times New Roman" w:cs="Times New Roman"/>
                <w:sz w:val="28"/>
                <w:szCs w:val="28"/>
              </w:rPr>
              <w:t>22,0</w:t>
            </w:r>
          </w:p>
        </w:tc>
      </w:tr>
      <w:tr w:rsidR="00C67A22" w:rsidTr="006957CA">
        <w:tc>
          <w:tcPr>
            <w:tcW w:w="706" w:type="dxa"/>
          </w:tcPr>
          <w:p w:rsidR="00C67A22" w:rsidRDefault="00C67A22" w:rsidP="006957CA">
            <w:pPr>
              <w:jc w:val="center"/>
              <w:rPr>
                <w:rFonts w:ascii="Times New Roman" w:hAnsi="Times New Roman" w:cs="Times New Roman"/>
                <w:sz w:val="28"/>
                <w:szCs w:val="28"/>
              </w:rPr>
            </w:pPr>
            <w:r>
              <w:rPr>
                <w:rFonts w:ascii="Times New Roman" w:hAnsi="Times New Roman" w:cs="Times New Roman"/>
                <w:sz w:val="28"/>
                <w:szCs w:val="28"/>
              </w:rPr>
              <w:t>2.3</w:t>
            </w:r>
          </w:p>
        </w:tc>
        <w:tc>
          <w:tcPr>
            <w:tcW w:w="7291" w:type="dxa"/>
          </w:tcPr>
          <w:p w:rsidR="00C67A22" w:rsidRPr="00B40A6C" w:rsidRDefault="00C67A22" w:rsidP="006957CA">
            <w:pPr>
              <w:rPr>
                <w:rFonts w:ascii="Times New Roman" w:hAnsi="Times New Roman" w:cs="Times New Roman"/>
                <w:sz w:val="28"/>
                <w:szCs w:val="28"/>
              </w:rPr>
            </w:pPr>
            <w:r w:rsidRPr="00B40A6C">
              <w:rPr>
                <w:rFonts w:ascii="Times New Roman" w:hAnsi="Times New Roman" w:cs="Times New Roman"/>
                <w:sz w:val="28"/>
                <w:szCs w:val="28"/>
              </w:rPr>
              <w:t>Cheltuieli pentru procurarea mijloacelor fixe</w:t>
            </w:r>
            <w:r>
              <w:rPr>
                <w:rFonts w:ascii="Times New Roman" w:hAnsi="Times New Roman" w:cs="Times New Roman"/>
                <w:sz w:val="28"/>
                <w:szCs w:val="28"/>
              </w:rPr>
              <w:t xml:space="preserve"> și obiectelor de inventar</w:t>
            </w:r>
          </w:p>
        </w:tc>
        <w:tc>
          <w:tcPr>
            <w:tcW w:w="1789" w:type="dxa"/>
          </w:tcPr>
          <w:p w:rsidR="00C67A22" w:rsidRDefault="00C67A22" w:rsidP="006957CA">
            <w:pPr>
              <w:jc w:val="center"/>
              <w:rPr>
                <w:rFonts w:ascii="Times New Roman" w:hAnsi="Times New Roman" w:cs="Times New Roman"/>
                <w:sz w:val="28"/>
                <w:szCs w:val="28"/>
              </w:rPr>
            </w:pPr>
            <w:r>
              <w:rPr>
                <w:rFonts w:ascii="Times New Roman" w:hAnsi="Times New Roman" w:cs="Times New Roman"/>
                <w:sz w:val="28"/>
                <w:szCs w:val="28"/>
              </w:rPr>
              <w:t>100,4</w:t>
            </w:r>
          </w:p>
        </w:tc>
      </w:tr>
      <w:tr w:rsidR="00C67A22" w:rsidTr="006957CA">
        <w:tc>
          <w:tcPr>
            <w:tcW w:w="706" w:type="dxa"/>
          </w:tcPr>
          <w:p w:rsidR="00C67A22" w:rsidRDefault="00C67A22" w:rsidP="006957CA">
            <w:pPr>
              <w:jc w:val="center"/>
              <w:rPr>
                <w:rFonts w:ascii="Times New Roman" w:hAnsi="Times New Roman" w:cs="Times New Roman"/>
                <w:sz w:val="28"/>
                <w:szCs w:val="28"/>
              </w:rPr>
            </w:pPr>
            <w:r>
              <w:rPr>
                <w:rFonts w:ascii="Times New Roman" w:hAnsi="Times New Roman" w:cs="Times New Roman"/>
                <w:sz w:val="28"/>
                <w:szCs w:val="28"/>
              </w:rPr>
              <w:t>2.4</w:t>
            </w:r>
          </w:p>
        </w:tc>
        <w:tc>
          <w:tcPr>
            <w:tcW w:w="7291" w:type="dxa"/>
          </w:tcPr>
          <w:p w:rsidR="00C67A22" w:rsidRPr="00B40A6C" w:rsidRDefault="00C67A22" w:rsidP="006957CA">
            <w:pPr>
              <w:rPr>
                <w:rFonts w:ascii="Times New Roman" w:hAnsi="Times New Roman" w:cs="Times New Roman"/>
                <w:sz w:val="28"/>
                <w:szCs w:val="28"/>
              </w:rPr>
            </w:pPr>
            <w:r w:rsidRPr="00B40A6C">
              <w:rPr>
                <w:rFonts w:ascii="Times New Roman" w:hAnsi="Times New Roman" w:cs="Times New Roman"/>
                <w:sz w:val="28"/>
                <w:szCs w:val="28"/>
              </w:rPr>
              <w:t>Cheltuieli pentru întreținerea paginii web</w:t>
            </w:r>
          </w:p>
        </w:tc>
        <w:tc>
          <w:tcPr>
            <w:tcW w:w="1789" w:type="dxa"/>
          </w:tcPr>
          <w:p w:rsidR="00C67A22" w:rsidRDefault="00C67A22" w:rsidP="006957CA">
            <w:pPr>
              <w:jc w:val="center"/>
              <w:rPr>
                <w:rFonts w:ascii="Times New Roman" w:hAnsi="Times New Roman" w:cs="Times New Roman"/>
                <w:sz w:val="28"/>
                <w:szCs w:val="28"/>
              </w:rPr>
            </w:pPr>
            <w:r>
              <w:rPr>
                <w:rFonts w:ascii="Times New Roman" w:hAnsi="Times New Roman" w:cs="Times New Roman"/>
                <w:sz w:val="28"/>
                <w:szCs w:val="28"/>
              </w:rPr>
              <w:t>30,0</w:t>
            </w:r>
          </w:p>
        </w:tc>
      </w:tr>
      <w:tr w:rsidR="00C67A22" w:rsidTr="006957CA">
        <w:tc>
          <w:tcPr>
            <w:tcW w:w="706" w:type="dxa"/>
          </w:tcPr>
          <w:p w:rsidR="00C67A22" w:rsidRDefault="00C67A22" w:rsidP="006957CA">
            <w:pPr>
              <w:jc w:val="center"/>
              <w:rPr>
                <w:rFonts w:ascii="Times New Roman" w:hAnsi="Times New Roman" w:cs="Times New Roman"/>
                <w:sz w:val="28"/>
                <w:szCs w:val="28"/>
              </w:rPr>
            </w:pPr>
            <w:r>
              <w:rPr>
                <w:rFonts w:ascii="Times New Roman" w:hAnsi="Times New Roman" w:cs="Times New Roman"/>
                <w:sz w:val="28"/>
                <w:szCs w:val="28"/>
              </w:rPr>
              <w:t>2.5</w:t>
            </w:r>
          </w:p>
        </w:tc>
        <w:tc>
          <w:tcPr>
            <w:tcW w:w="7291" w:type="dxa"/>
          </w:tcPr>
          <w:p w:rsidR="00C67A22" w:rsidRPr="00B40A6C" w:rsidRDefault="00C67A22" w:rsidP="006957CA">
            <w:pPr>
              <w:rPr>
                <w:rFonts w:ascii="Times New Roman" w:hAnsi="Times New Roman" w:cs="Times New Roman"/>
                <w:sz w:val="28"/>
                <w:szCs w:val="28"/>
              </w:rPr>
            </w:pPr>
            <w:r w:rsidRPr="00B40A6C">
              <w:rPr>
                <w:rFonts w:ascii="Times New Roman" w:hAnsi="Times New Roman" w:cs="Times New Roman"/>
                <w:sz w:val="28"/>
                <w:szCs w:val="28"/>
              </w:rPr>
              <w:t xml:space="preserve">Cheltuieli pentru achitarea </w:t>
            </w:r>
            <w:r>
              <w:rPr>
                <w:rFonts w:ascii="Times New Roman" w:hAnsi="Times New Roman" w:cs="Times New Roman"/>
                <w:sz w:val="28"/>
                <w:szCs w:val="28"/>
              </w:rPr>
              <w:t>serviciilor bancare</w:t>
            </w:r>
          </w:p>
        </w:tc>
        <w:tc>
          <w:tcPr>
            <w:tcW w:w="1789" w:type="dxa"/>
          </w:tcPr>
          <w:p w:rsidR="00C67A22" w:rsidRDefault="00C67A22" w:rsidP="006957CA">
            <w:pPr>
              <w:jc w:val="center"/>
              <w:rPr>
                <w:rFonts w:ascii="Times New Roman" w:hAnsi="Times New Roman" w:cs="Times New Roman"/>
                <w:sz w:val="28"/>
                <w:szCs w:val="28"/>
              </w:rPr>
            </w:pPr>
            <w:r>
              <w:rPr>
                <w:rFonts w:ascii="Times New Roman" w:hAnsi="Times New Roman" w:cs="Times New Roman"/>
                <w:sz w:val="28"/>
                <w:szCs w:val="28"/>
              </w:rPr>
              <w:t>15,8</w:t>
            </w:r>
          </w:p>
        </w:tc>
      </w:tr>
      <w:tr w:rsidR="00C67A22" w:rsidTr="006957CA">
        <w:tc>
          <w:tcPr>
            <w:tcW w:w="706" w:type="dxa"/>
          </w:tcPr>
          <w:p w:rsidR="00C67A22" w:rsidRDefault="00C67A22" w:rsidP="006957CA">
            <w:pPr>
              <w:jc w:val="center"/>
              <w:rPr>
                <w:rFonts w:ascii="Times New Roman" w:hAnsi="Times New Roman" w:cs="Times New Roman"/>
                <w:sz w:val="28"/>
                <w:szCs w:val="28"/>
              </w:rPr>
            </w:pPr>
            <w:r>
              <w:rPr>
                <w:rFonts w:ascii="Times New Roman" w:hAnsi="Times New Roman" w:cs="Times New Roman"/>
                <w:sz w:val="28"/>
                <w:szCs w:val="28"/>
              </w:rPr>
              <w:t>2.6</w:t>
            </w:r>
          </w:p>
        </w:tc>
        <w:tc>
          <w:tcPr>
            <w:tcW w:w="7291" w:type="dxa"/>
          </w:tcPr>
          <w:p w:rsidR="00C67A22" w:rsidRPr="00B40A6C" w:rsidRDefault="00C67A22" w:rsidP="006957CA">
            <w:pPr>
              <w:rPr>
                <w:rFonts w:ascii="Times New Roman" w:hAnsi="Times New Roman" w:cs="Times New Roman"/>
                <w:sz w:val="28"/>
                <w:szCs w:val="28"/>
              </w:rPr>
            </w:pPr>
            <w:r>
              <w:rPr>
                <w:rFonts w:ascii="Times New Roman" w:hAnsi="Times New Roman" w:cs="Times New Roman"/>
                <w:sz w:val="28"/>
                <w:szCs w:val="28"/>
              </w:rPr>
              <w:t>Cheltuieli aferente procurării  programei informaționale „Soft- Contabil”</w:t>
            </w:r>
          </w:p>
        </w:tc>
        <w:tc>
          <w:tcPr>
            <w:tcW w:w="1789" w:type="dxa"/>
          </w:tcPr>
          <w:p w:rsidR="00C67A22" w:rsidRDefault="00C67A22" w:rsidP="006957CA">
            <w:pPr>
              <w:jc w:val="center"/>
              <w:rPr>
                <w:rFonts w:ascii="Times New Roman" w:hAnsi="Times New Roman" w:cs="Times New Roman"/>
                <w:sz w:val="28"/>
                <w:szCs w:val="28"/>
              </w:rPr>
            </w:pPr>
            <w:r>
              <w:rPr>
                <w:rFonts w:ascii="Times New Roman" w:hAnsi="Times New Roman" w:cs="Times New Roman"/>
                <w:sz w:val="28"/>
                <w:szCs w:val="28"/>
              </w:rPr>
              <w:t>15,0</w:t>
            </w:r>
          </w:p>
        </w:tc>
      </w:tr>
      <w:tr w:rsidR="00C67A22" w:rsidTr="006957CA">
        <w:tc>
          <w:tcPr>
            <w:tcW w:w="706" w:type="dxa"/>
          </w:tcPr>
          <w:p w:rsidR="00C67A22" w:rsidRDefault="00C67A22" w:rsidP="006957CA">
            <w:pPr>
              <w:jc w:val="center"/>
              <w:rPr>
                <w:rFonts w:ascii="Times New Roman" w:hAnsi="Times New Roman" w:cs="Times New Roman"/>
                <w:sz w:val="28"/>
                <w:szCs w:val="28"/>
              </w:rPr>
            </w:pPr>
            <w:r>
              <w:rPr>
                <w:rFonts w:ascii="Times New Roman" w:hAnsi="Times New Roman" w:cs="Times New Roman"/>
                <w:sz w:val="28"/>
                <w:szCs w:val="28"/>
              </w:rPr>
              <w:t>2.7</w:t>
            </w:r>
          </w:p>
        </w:tc>
        <w:tc>
          <w:tcPr>
            <w:tcW w:w="7291" w:type="dxa"/>
          </w:tcPr>
          <w:p w:rsidR="00C67A22" w:rsidRDefault="00C67A22" w:rsidP="006957CA">
            <w:pPr>
              <w:rPr>
                <w:rFonts w:ascii="Times New Roman" w:hAnsi="Times New Roman" w:cs="Times New Roman"/>
                <w:sz w:val="28"/>
                <w:szCs w:val="28"/>
              </w:rPr>
            </w:pPr>
            <w:r>
              <w:rPr>
                <w:rFonts w:ascii="Times New Roman" w:hAnsi="Times New Roman" w:cs="Times New Roman"/>
                <w:sz w:val="28"/>
                <w:szCs w:val="28"/>
              </w:rPr>
              <w:t xml:space="preserve">Cheltuieli aferente procurării și menținerii programei informaționale „ E- </w:t>
            </w:r>
            <w:proofErr w:type="spellStart"/>
            <w:r>
              <w:rPr>
                <w:rFonts w:ascii="Times New Roman" w:hAnsi="Times New Roman" w:cs="Times New Roman"/>
                <w:sz w:val="28"/>
                <w:szCs w:val="28"/>
              </w:rPr>
              <w:t>Lex</w:t>
            </w:r>
            <w:proofErr w:type="spellEnd"/>
            <w:r>
              <w:rPr>
                <w:rFonts w:ascii="Times New Roman" w:hAnsi="Times New Roman" w:cs="Times New Roman"/>
                <w:sz w:val="28"/>
                <w:szCs w:val="28"/>
              </w:rPr>
              <w:t>”</w:t>
            </w:r>
          </w:p>
        </w:tc>
        <w:tc>
          <w:tcPr>
            <w:tcW w:w="1789" w:type="dxa"/>
          </w:tcPr>
          <w:p w:rsidR="00C67A22" w:rsidRDefault="00C67A22" w:rsidP="006957CA">
            <w:pPr>
              <w:jc w:val="center"/>
              <w:rPr>
                <w:rFonts w:ascii="Times New Roman" w:hAnsi="Times New Roman" w:cs="Times New Roman"/>
                <w:sz w:val="28"/>
                <w:szCs w:val="28"/>
              </w:rPr>
            </w:pPr>
            <w:r>
              <w:rPr>
                <w:rFonts w:ascii="Times New Roman" w:hAnsi="Times New Roman" w:cs="Times New Roman"/>
                <w:sz w:val="28"/>
                <w:szCs w:val="28"/>
              </w:rPr>
              <w:t>13,5</w:t>
            </w:r>
          </w:p>
        </w:tc>
      </w:tr>
      <w:tr w:rsidR="00C67A22" w:rsidTr="006957CA">
        <w:tc>
          <w:tcPr>
            <w:tcW w:w="706" w:type="dxa"/>
          </w:tcPr>
          <w:p w:rsidR="00C67A22" w:rsidRDefault="00C67A22" w:rsidP="006957CA">
            <w:pPr>
              <w:jc w:val="center"/>
              <w:rPr>
                <w:rFonts w:ascii="Times New Roman" w:hAnsi="Times New Roman" w:cs="Times New Roman"/>
                <w:sz w:val="28"/>
                <w:szCs w:val="28"/>
              </w:rPr>
            </w:pPr>
            <w:r>
              <w:rPr>
                <w:rFonts w:ascii="Times New Roman" w:hAnsi="Times New Roman" w:cs="Times New Roman"/>
                <w:sz w:val="28"/>
                <w:szCs w:val="28"/>
              </w:rPr>
              <w:t>2.8</w:t>
            </w:r>
          </w:p>
        </w:tc>
        <w:tc>
          <w:tcPr>
            <w:tcW w:w="7291" w:type="dxa"/>
          </w:tcPr>
          <w:p w:rsidR="00C67A22" w:rsidRDefault="00C67A22" w:rsidP="006957CA">
            <w:pPr>
              <w:rPr>
                <w:rFonts w:ascii="Times New Roman" w:hAnsi="Times New Roman" w:cs="Times New Roman"/>
                <w:sz w:val="28"/>
                <w:szCs w:val="28"/>
              </w:rPr>
            </w:pPr>
            <w:r>
              <w:rPr>
                <w:rFonts w:ascii="Times New Roman" w:hAnsi="Times New Roman" w:cs="Times New Roman"/>
                <w:sz w:val="28"/>
                <w:szCs w:val="28"/>
                <w:lang w:val="it-IT"/>
              </w:rPr>
              <w:t>Cheltuieli aferente formării profesionale</w:t>
            </w:r>
          </w:p>
        </w:tc>
        <w:tc>
          <w:tcPr>
            <w:tcW w:w="1789" w:type="dxa"/>
          </w:tcPr>
          <w:p w:rsidR="00C67A22" w:rsidRDefault="00C67A22" w:rsidP="006957CA">
            <w:pPr>
              <w:jc w:val="center"/>
              <w:rPr>
                <w:rFonts w:ascii="Times New Roman" w:hAnsi="Times New Roman" w:cs="Times New Roman"/>
                <w:sz w:val="28"/>
                <w:szCs w:val="28"/>
              </w:rPr>
            </w:pPr>
            <w:r>
              <w:rPr>
                <w:rFonts w:ascii="Times New Roman" w:hAnsi="Times New Roman" w:cs="Times New Roman"/>
                <w:sz w:val="28"/>
                <w:szCs w:val="28"/>
              </w:rPr>
              <w:t>10,0</w:t>
            </w:r>
          </w:p>
        </w:tc>
      </w:tr>
      <w:tr w:rsidR="00C67A22" w:rsidTr="006957CA">
        <w:tc>
          <w:tcPr>
            <w:tcW w:w="706" w:type="dxa"/>
          </w:tcPr>
          <w:p w:rsidR="00C67A22" w:rsidRDefault="00C67A22" w:rsidP="006957CA">
            <w:pPr>
              <w:jc w:val="center"/>
              <w:rPr>
                <w:rFonts w:ascii="Times New Roman" w:hAnsi="Times New Roman" w:cs="Times New Roman"/>
                <w:sz w:val="28"/>
                <w:szCs w:val="28"/>
              </w:rPr>
            </w:pPr>
            <w:r>
              <w:rPr>
                <w:rFonts w:ascii="Times New Roman" w:hAnsi="Times New Roman" w:cs="Times New Roman"/>
                <w:sz w:val="28"/>
                <w:szCs w:val="28"/>
              </w:rPr>
              <w:t>2.9</w:t>
            </w:r>
          </w:p>
        </w:tc>
        <w:tc>
          <w:tcPr>
            <w:tcW w:w="7291" w:type="dxa"/>
          </w:tcPr>
          <w:p w:rsidR="00C67A22" w:rsidRDefault="00C67A22" w:rsidP="006957CA">
            <w:pPr>
              <w:rPr>
                <w:rFonts w:ascii="Times New Roman" w:hAnsi="Times New Roman" w:cs="Times New Roman"/>
                <w:sz w:val="28"/>
                <w:szCs w:val="28"/>
                <w:lang w:val="it-IT"/>
              </w:rPr>
            </w:pPr>
            <w:r>
              <w:rPr>
                <w:rFonts w:ascii="Times New Roman" w:hAnsi="Times New Roman" w:cs="Times New Roman"/>
                <w:sz w:val="28"/>
                <w:szCs w:val="28"/>
                <w:lang w:val="it-IT"/>
              </w:rPr>
              <w:t xml:space="preserve">Cheltuieli aferente deplasărilor în interes de serviciu </w:t>
            </w:r>
          </w:p>
        </w:tc>
        <w:tc>
          <w:tcPr>
            <w:tcW w:w="1789" w:type="dxa"/>
          </w:tcPr>
          <w:p w:rsidR="00C67A22" w:rsidRDefault="00C67A22" w:rsidP="006957CA">
            <w:pPr>
              <w:jc w:val="center"/>
              <w:rPr>
                <w:rFonts w:ascii="Times New Roman" w:hAnsi="Times New Roman" w:cs="Times New Roman"/>
                <w:sz w:val="28"/>
                <w:szCs w:val="28"/>
              </w:rPr>
            </w:pPr>
            <w:r>
              <w:rPr>
                <w:rFonts w:ascii="Times New Roman" w:hAnsi="Times New Roman" w:cs="Times New Roman"/>
                <w:sz w:val="28"/>
                <w:szCs w:val="28"/>
              </w:rPr>
              <w:t>14,9</w:t>
            </w:r>
          </w:p>
        </w:tc>
      </w:tr>
      <w:tr w:rsidR="00C67A22" w:rsidTr="006957CA">
        <w:tc>
          <w:tcPr>
            <w:tcW w:w="706" w:type="dxa"/>
          </w:tcPr>
          <w:p w:rsidR="00C67A22" w:rsidRDefault="00C67A22" w:rsidP="006957CA">
            <w:pPr>
              <w:jc w:val="center"/>
              <w:rPr>
                <w:rFonts w:ascii="Times New Roman" w:hAnsi="Times New Roman" w:cs="Times New Roman"/>
                <w:sz w:val="28"/>
                <w:szCs w:val="28"/>
              </w:rPr>
            </w:pPr>
            <w:r>
              <w:rPr>
                <w:rFonts w:ascii="Times New Roman" w:hAnsi="Times New Roman" w:cs="Times New Roman"/>
                <w:sz w:val="28"/>
                <w:szCs w:val="28"/>
              </w:rPr>
              <w:t>2.10</w:t>
            </w:r>
          </w:p>
        </w:tc>
        <w:tc>
          <w:tcPr>
            <w:tcW w:w="7291" w:type="dxa"/>
          </w:tcPr>
          <w:p w:rsidR="00C67A22" w:rsidRDefault="00C67A22" w:rsidP="006957CA">
            <w:pPr>
              <w:rPr>
                <w:rFonts w:ascii="Times New Roman" w:hAnsi="Times New Roman" w:cs="Times New Roman"/>
                <w:sz w:val="28"/>
                <w:szCs w:val="28"/>
                <w:lang w:val="it-IT"/>
              </w:rPr>
            </w:pPr>
            <w:r>
              <w:rPr>
                <w:rFonts w:ascii="Times New Roman" w:hAnsi="Times New Roman" w:cs="Times New Roman"/>
                <w:sz w:val="28"/>
                <w:szCs w:val="28"/>
                <w:lang w:val="it-IT"/>
              </w:rPr>
              <w:t>Cheltuieli aferente achitării serviciilor juridice și asistență juridică</w:t>
            </w:r>
          </w:p>
        </w:tc>
        <w:tc>
          <w:tcPr>
            <w:tcW w:w="1789" w:type="dxa"/>
          </w:tcPr>
          <w:p w:rsidR="00C67A22" w:rsidRDefault="00C67A22" w:rsidP="006957CA">
            <w:pPr>
              <w:jc w:val="center"/>
              <w:rPr>
                <w:rFonts w:ascii="Times New Roman" w:hAnsi="Times New Roman" w:cs="Times New Roman"/>
                <w:sz w:val="28"/>
                <w:szCs w:val="28"/>
              </w:rPr>
            </w:pPr>
            <w:r>
              <w:rPr>
                <w:rFonts w:ascii="Times New Roman" w:hAnsi="Times New Roman" w:cs="Times New Roman"/>
                <w:sz w:val="28"/>
                <w:szCs w:val="28"/>
              </w:rPr>
              <w:t>8,0</w:t>
            </w:r>
          </w:p>
        </w:tc>
      </w:tr>
      <w:tr w:rsidR="00C67A22" w:rsidTr="006957CA">
        <w:tc>
          <w:tcPr>
            <w:tcW w:w="706" w:type="dxa"/>
          </w:tcPr>
          <w:p w:rsidR="00C67A22" w:rsidRDefault="00C67A22" w:rsidP="006957CA">
            <w:pPr>
              <w:jc w:val="center"/>
              <w:rPr>
                <w:rFonts w:ascii="Times New Roman" w:hAnsi="Times New Roman" w:cs="Times New Roman"/>
                <w:sz w:val="28"/>
                <w:szCs w:val="28"/>
              </w:rPr>
            </w:pPr>
            <w:r>
              <w:rPr>
                <w:rFonts w:ascii="Times New Roman" w:hAnsi="Times New Roman" w:cs="Times New Roman"/>
                <w:sz w:val="28"/>
                <w:szCs w:val="28"/>
              </w:rPr>
              <w:t>2.11</w:t>
            </w:r>
          </w:p>
        </w:tc>
        <w:tc>
          <w:tcPr>
            <w:tcW w:w="7291" w:type="dxa"/>
          </w:tcPr>
          <w:p w:rsidR="00C67A22" w:rsidRDefault="00C67A22" w:rsidP="006957CA">
            <w:pPr>
              <w:rPr>
                <w:rFonts w:ascii="Times New Roman" w:hAnsi="Times New Roman" w:cs="Times New Roman"/>
                <w:sz w:val="28"/>
                <w:szCs w:val="28"/>
                <w:lang w:val="it-IT"/>
              </w:rPr>
            </w:pPr>
            <w:r>
              <w:rPr>
                <w:rFonts w:ascii="Times New Roman" w:hAnsi="Times New Roman" w:cs="Times New Roman"/>
                <w:sz w:val="28"/>
                <w:szCs w:val="28"/>
                <w:lang w:val="it-IT"/>
              </w:rPr>
              <w:t>Cheltuieli aferente procurării literaturii de specialitate</w:t>
            </w:r>
          </w:p>
        </w:tc>
        <w:tc>
          <w:tcPr>
            <w:tcW w:w="1789" w:type="dxa"/>
          </w:tcPr>
          <w:p w:rsidR="00C67A22" w:rsidRDefault="00C67A22" w:rsidP="006957CA">
            <w:pPr>
              <w:jc w:val="center"/>
              <w:rPr>
                <w:rFonts w:ascii="Times New Roman" w:hAnsi="Times New Roman" w:cs="Times New Roman"/>
                <w:sz w:val="28"/>
                <w:szCs w:val="28"/>
              </w:rPr>
            </w:pPr>
            <w:r>
              <w:rPr>
                <w:rFonts w:ascii="Times New Roman" w:hAnsi="Times New Roman" w:cs="Times New Roman"/>
                <w:sz w:val="28"/>
                <w:szCs w:val="28"/>
              </w:rPr>
              <w:t>1,4</w:t>
            </w:r>
          </w:p>
        </w:tc>
      </w:tr>
      <w:tr w:rsidR="00C67A22" w:rsidTr="006957CA">
        <w:tc>
          <w:tcPr>
            <w:tcW w:w="706" w:type="dxa"/>
          </w:tcPr>
          <w:p w:rsidR="00C67A22" w:rsidRDefault="00C67A22" w:rsidP="006957CA">
            <w:pPr>
              <w:jc w:val="center"/>
              <w:rPr>
                <w:rFonts w:ascii="Times New Roman" w:hAnsi="Times New Roman" w:cs="Times New Roman"/>
                <w:sz w:val="28"/>
                <w:szCs w:val="28"/>
              </w:rPr>
            </w:pPr>
            <w:r>
              <w:rPr>
                <w:rFonts w:ascii="Times New Roman" w:hAnsi="Times New Roman" w:cs="Times New Roman"/>
                <w:sz w:val="28"/>
                <w:szCs w:val="28"/>
              </w:rPr>
              <w:t>2.12</w:t>
            </w:r>
          </w:p>
        </w:tc>
        <w:tc>
          <w:tcPr>
            <w:tcW w:w="7291" w:type="dxa"/>
          </w:tcPr>
          <w:p w:rsidR="00C67A22" w:rsidRDefault="00C67A22" w:rsidP="006957CA">
            <w:pPr>
              <w:rPr>
                <w:rFonts w:ascii="Times New Roman" w:hAnsi="Times New Roman" w:cs="Times New Roman"/>
                <w:sz w:val="28"/>
                <w:szCs w:val="28"/>
                <w:lang w:val="it-IT"/>
              </w:rPr>
            </w:pPr>
            <w:r>
              <w:rPr>
                <w:rFonts w:ascii="Times New Roman" w:hAnsi="Times New Roman" w:cs="Times New Roman"/>
                <w:sz w:val="28"/>
                <w:szCs w:val="28"/>
                <w:lang w:val="it-IT"/>
              </w:rPr>
              <w:t>Cheltuieli aferente procurării unui soft pentru crearea Certificatelor de înregistrare în Registrul Public al auditorilor și în Registrul Public al entităților de audit</w:t>
            </w:r>
          </w:p>
        </w:tc>
        <w:tc>
          <w:tcPr>
            <w:tcW w:w="1789" w:type="dxa"/>
          </w:tcPr>
          <w:p w:rsidR="00C67A22" w:rsidRDefault="00C67A22" w:rsidP="006957CA">
            <w:pPr>
              <w:jc w:val="center"/>
              <w:rPr>
                <w:rFonts w:ascii="Times New Roman" w:hAnsi="Times New Roman" w:cs="Times New Roman"/>
                <w:sz w:val="28"/>
                <w:szCs w:val="28"/>
              </w:rPr>
            </w:pPr>
            <w:r>
              <w:rPr>
                <w:rFonts w:ascii="Times New Roman" w:hAnsi="Times New Roman" w:cs="Times New Roman"/>
                <w:sz w:val="28"/>
                <w:szCs w:val="28"/>
              </w:rPr>
              <w:t>5,0</w:t>
            </w:r>
          </w:p>
        </w:tc>
      </w:tr>
      <w:tr w:rsidR="00C67A22" w:rsidTr="006957CA">
        <w:tc>
          <w:tcPr>
            <w:tcW w:w="706" w:type="dxa"/>
          </w:tcPr>
          <w:p w:rsidR="00C67A22" w:rsidRDefault="00C67A22" w:rsidP="006957CA">
            <w:pPr>
              <w:jc w:val="center"/>
              <w:rPr>
                <w:rFonts w:ascii="Times New Roman" w:hAnsi="Times New Roman" w:cs="Times New Roman"/>
                <w:sz w:val="28"/>
                <w:szCs w:val="28"/>
              </w:rPr>
            </w:pPr>
            <w:r>
              <w:rPr>
                <w:rFonts w:ascii="Times New Roman" w:hAnsi="Times New Roman" w:cs="Times New Roman"/>
                <w:sz w:val="28"/>
                <w:szCs w:val="28"/>
              </w:rPr>
              <w:t>2.13</w:t>
            </w:r>
          </w:p>
        </w:tc>
        <w:tc>
          <w:tcPr>
            <w:tcW w:w="7291" w:type="dxa"/>
          </w:tcPr>
          <w:p w:rsidR="00C67A22" w:rsidRDefault="00C67A22" w:rsidP="006957CA">
            <w:pPr>
              <w:rPr>
                <w:rFonts w:ascii="Times New Roman" w:hAnsi="Times New Roman" w:cs="Times New Roman"/>
                <w:sz w:val="28"/>
                <w:szCs w:val="28"/>
                <w:lang w:val="it-IT"/>
              </w:rPr>
            </w:pPr>
            <w:r>
              <w:rPr>
                <w:rFonts w:ascii="Times New Roman" w:hAnsi="Times New Roman" w:cs="Times New Roman"/>
                <w:sz w:val="28"/>
                <w:szCs w:val="28"/>
                <w:lang w:val="it-IT"/>
              </w:rPr>
              <w:t>Cheltuieli de consum (achitarea serviciilor de Internet și telefonie fixă, procurarea apei potabile, etc).</w:t>
            </w:r>
          </w:p>
        </w:tc>
        <w:tc>
          <w:tcPr>
            <w:tcW w:w="1789" w:type="dxa"/>
          </w:tcPr>
          <w:p w:rsidR="00C67A22" w:rsidRDefault="00C67A22" w:rsidP="006957CA">
            <w:pPr>
              <w:jc w:val="center"/>
              <w:rPr>
                <w:rFonts w:ascii="Times New Roman" w:hAnsi="Times New Roman" w:cs="Times New Roman"/>
                <w:sz w:val="28"/>
                <w:szCs w:val="28"/>
              </w:rPr>
            </w:pPr>
            <w:r>
              <w:rPr>
                <w:rFonts w:ascii="Times New Roman" w:hAnsi="Times New Roman" w:cs="Times New Roman"/>
                <w:sz w:val="28"/>
                <w:szCs w:val="28"/>
              </w:rPr>
              <w:t>18,9</w:t>
            </w:r>
          </w:p>
        </w:tc>
      </w:tr>
      <w:tr w:rsidR="00C67A22" w:rsidTr="006957CA">
        <w:tc>
          <w:tcPr>
            <w:tcW w:w="706" w:type="dxa"/>
          </w:tcPr>
          <w:p w:rsidR="00C67A22" w:rsidRPr="00640B1E" w:rsidRDefault="00C67A22" w:rsidP="006957CA">
            <w:pPr>
              <w:jc w:val="center"/>
              <w:rPr>
                <w:rFonts w:ascii="Times New Roman" w:hAnsi="Times New Roman" w:cs="Times New Roman"/>
                <w:b/>
                <w:sz w:val="28"/>
                <w:szCs w:val="28"/>
              </w:rPr>
            </w:pPr>
            <w:r w:rsidRPr="00640B1E">
              <w:rPr>
                <w:rFonts w:ascii="Times New Roman" w:hAnsi="Times New Roman" w:cs="Times New Roman"/>
                <w:b/>
                <w:sz w:val="28"/>
                <w:szCs w:val="28"/>
              </w:rPr>
              <w:t>III.</w:t>
            </w:r>
          </w:p>
        </w:tc>
        <w:tc>
          <w:tcPr>
            <w:tcW w:w="7291" w:type="dxa"/>
          </w:tcPr>
          <w:p w:rsidR="00C67A22" w:rsidRPr="00640B1E" w:rsidRDefault="00C67A22" w:rsidP="006957CA">
            <w:pPr>
              <w:rPr>
                <w:rFonts w:ascii="Times New Roman" w:hAnsi="Times New Roman" w:cs="Times New Roman"/>
                <w:b/>
                <w:sz w:val="28"/>
                <w:szCs w:val="28"/>
              </w:rPr>
            </w:pPr>
            <w:r w:rsidRPr="00640B1E">
              <w:rPr>
                <w:rFonts w:ascii="Times New Roman" w:hAnsi="Times New Roman" w:cs="Times New Roman"/>
                <w:b/>
                <w:sz w:val="28"/>
                <w:szCs w:val="28"/>
              </w:rPr>
              <w:t>DEFICITUL BUGETAR</w:t>
            </w:r>
          </w:p>
        </w:tc>
        <w:tc>
          <w:tcPr>
            <w:tcW w:w="1789" w:type="dxa"/>
          </w:tcPr>
          <w:p w:rsidR="00C67A22" w:rsidRPr="00640B1E" w:rsidRDefault="00C67A22" w:rsidP="006957CA">
            <w:pPr>
              <w:jc w:val="center"/>
              <w:rPr>
                <w:rFonts w:ascii="Times New Roman" w:hAnsi="Times New Roman" w:cs="Times New Roman"/>
                <w:b/>
                <w:sz w:val="28"/>
                <w:szCs w:val="28"/>
              </w:rPr>
            </w:pPr>
            <w:r>
              <w:rPr>
                <w:rFonts w:ascii="Times New Roman" w:hAnsi="Times New Roman" w:cs="Times New Roman"/>
                <w:b/>
                <w:sz w:val="28"/>
                <w:szCs w:val="28"/>
              </w:rPr>
              <w:t>0</w:t>
            </w:r>
          </w:p>
        </w:tc>
      </w:tr>
      <w:tr w:rsidR="00C67A22" w:rsidTr="006957CA">
        <w:tc>
          <w:tcPr>
            <w:tcW w:w="706" w:type="dxa"/>
          </w:tcPr>
          <w:p w:rsidR="00C67A22" w:rsidRPr="00640B1E" w:rsidRDefault="00C67A22" w:rsidP="006957CA">
            <w:pPr>
              <w:jc w:val="center"/>
              <w:rPr>
                <w:rFonts w:ascii="Times New Roman" w:hAnsi="Times New Roman" w:cs="Times New Roman"/>
                <w:b/>
                <w:sz w:val="28"/>
                <w:szCs w:val="28"/>
              </w:rPr>
            </w:pPr>
            <w:r w:rsidRPr="00640B1E">
              <w:rPr>
                <w:rFonts w:ascii="Times New Roman" w:hAnsi="Times New Roman" w:cs="Times New Roman"/>
                <w:b/>
                <w:sz w:val="28"/>
                <w:szCs w:val="28"/>
              </w:rPr>
              <w:t>IV.</w:t>
            </w:r>
          </w:p>
        </w:tc>
        <w:tc>
          <w:tcPr>
            <w:tcW w:w="7291" w:type="dxa"/>
          </w:tcPr>
          <w:p w:rsidR="00C67A22" w:rsidRPr="00640B1E" w:rsidRDefault="00C67A22" w:rsidP="006957CA">
            <w:pPr>
              <w:rPr>
                <w:rFonts w:ascii="Times New Roman" w:hAnsi="Times New Roman" w:cs="Times New Roman"/>
                <w:b/>
                <w:sz w:val="28"/>
                <w:szCs w:val="28"/>
              </w:rPr>
            </w:pPr>
            <w:r w:rsidRPr="00657598">
              <w:rPr>
                <w:rFonts w:ascii="Times New Roman" w:hAnsi="Times New Roman" w:cs="Times New Roman"/>
                <w:b/>
                <w:sz w:val="28"/>
                <w:szCs w:val="28"/>
              </w:rPr>
              <w:t>MODIFICAREA SOLDULUI MIJLOACELOR BĂNEȘTI</w:t>
            </w:r>
          </w:p>
        </w:tc>
        <w:tc>
          <w:tcPr>
            <w:tcW w:w="1789" w:type="dxa"/>
          </w:tcPr>
          <w:p w:rsidR="00C67A22" w:rsidRPr="00640B1E" w:rsidRDefault="00C67A22" w:rsidP="006957CA">
            <w:pPr>
              <w:jc w:val="center"/>
              <w:rPr>
                <w:rFonts w:ascii="Times New Roman" w:hAnsi="Times New Roman" w:cs="Times New Roman"/>
                <w:b/>
                <w:sz w:val="28"/>
                <w:szCs w:val="28"/>
              </w:rPr>
            </w:pPr>
            <w:r>
              <w:rPr>
                <w:rFonts w:ascii="Times New Roman" w:hAnsi="Times New Roman" w:cs="Times New Roman"/>
                <w:b/>
                <w:sz w:val="28"/>
                <w:szCs w:val="28"/>
              </w:rPr>
              <w:t>0</w:t>
            </w:r>
          </w:p>
        </w:tc>
      </w:tr>
      <w:tr w:rsidR="00C67A22" w:rsidTr="006957CA">
        <w:tc>
          <w:tcPr>
            <w:tcW w:w="706" w:type="dxa"/>
          </w:tcPr>
          <w:p w:rsidR="00C67A22" w:rsidRDefault="00C67A22" w:rsidP="006957CA">
            <w:pPr>
              <w:jc w:val="center"/>
              <w:rPr>
                <w:rFonts w:ascii="Times New Roman" w:hAnsi="Times New Roman" w:cs="Times New Roman"/>
                <w:sz w:val="28"/>
                <w:szCs w:val="28"/>
              </w:rPr>
            </w:pPr>
            <w:r>
              <w:rPr>
                <w:rFonts w:ascii="Times New Roman" w:hAnsi="Times New Roman" w:cs="Times New Roman"/>
                <w:sz w:val="28"/>
                <w:szCs w:val="28"/>
              </w:rPr>
              <w:t>1.</w:t>
            </w:r>
          </w:p>
        </w:tc>
        <w:tc>
          <w:tcPr>
            <w:tcW w:w="7291" w:type="dxa"/>
          </w:tcPr>
          <w:p w:rsidR="00C67A22" w:rsidRDefault="00C67A22" w:rsidP="006957CA">
            <w:pPr>
              <w:rPr>
                <w:rFonts w:ascii="Times New Roman" w:hAnsi="Times New Roman" w:cs="Times New Roman"/>
                <w:sz w:val="28"/>
                <w:szCs w:val="28"/>
              </w:rPr>
            </w:pPr>
            <w:r>
              <w:rPr>
                <w:rFonts w:ascii="Times New Roman" w:hAnsi="Times New Roman" w:cs="Times New Roman"/>
                <w:sz w:val="28"/>
                <w:szCs w:val="28"/>
              </w:rPr>
              <w:t>Soldul mijloacelor bănești la începutul perioadei</w:t>
            </w:r>
          </w:p>
        </w:tc>
        <w:tc>
          <w:tcPr>
            <w:tcW w:w="1789" w:type="dxa"/>
          </w:tcPr>
          <w:p w:rsidR="00C67A22" w:rsidRDefault="00C67A22" w:rsidP="006957CA">
            <w:pPr>
              <w:jc w:val="center"/>
              <w:rPr>
                <w:rFonts w:ascii="Times New Roman" w:hAnsi="Times New Roman" w:cs="Times New Roman"/>
                <w:sz w:val="28"/>
                <w:szCs w:val="28"/>
              </w:rPr>
            </w:pPr>
            <w:r>
              <w:rPr>
                <w:rFonts w:ascii="Times New Roman" w:hAnsi="Times New Roman" w:cs="Times New Roman"/>
                <w:sz w:val="28"/>
                <w:szCs w:val="28"/>
              </w:rPr>
              <w:t>0</w:t>
            </w:r>
          </w:p>
        </w:tc>
      </w:tr>
      <w:tr w:rsidR="00C67A22" w:rsidTr="006957CA">
        <w:tc>
          <w:tcPr>
            <w:tcW w:w="706" w:type="dxa"/>
          </w:tcPr>
          <w:p w:rsidR="00C67A22" w:rsidRDefault="00C67A22" w:rsidP="006957CA">
            <w:pPr>
              <w:jc w:val="center"/>
              <w:rPr>
                <w:rFonts w:ascii="Times New Roman" w:hAnsi="Times New Roman" w:cs="Times New Roman"/>
                <w:sz w:val="28"/>
                <w:szCs w:val="28"/>
              </w:rPr>
            </w:pPr>
            <w:r>
              <w:rPr>
                <w:rFonts w:ascii="Times New Roman" w:hAnsi="Times New Roman" w:cs="Times New Roman"/>
                <w:sz w:val="28"/>
                <w:szCs w:val="28"/>
              </w:rPr>
              <w:t>2.</w:t>
            </w:r>
          </w:p>
        </w:tc>
        <w:tc>
          <w:tcPr>
            <w:tcW w:w="7291" w:type="dxa"/>
          </w:tcPr>
          <w:p w:rsidR="00C67A22" w:rsidRDefault="00C67A22" w:rsidP="006957CA">
            <w:pPr>
              <w:rPr>
                <w:rFonts w:ascii="Times New Roman" w:hAnsi="Times New Roman" w:cs="Times New Roman"/>
                <w:sz w:val="28"/>
                <w:szCs w:val="28"/>
              </w:rPr>
            </w:pPr>
            <w:r>
              <w:rPr>
                <w:rFonts w:ascii="Times New Roman" w:hAnsi="Times New Roman" w:cs="Times New Roman"/>
                <w:sz w:val="28"/>
                <w:szCs w:val="28"/>
              </w:rPr>
              <w:t xml:space="preserve">Soldul mijloacelor bănești la </w:t>
            </w:r>
            <w:proofErr w:type="spellStart"/>
            <w:r>
              <w:rPr>
                <w:rFonts w:ascii="Times New Roman" w:hAnsi="Times New Roman" w:cs="Times New Roman"/>
                <w:sz w:val="28"/>
                <w:szCs w:val="28"/>
              </w:rPr>
              <w:t>sfîrșitul</w:t>
            </w:r>
            <w:proofErr w:type="spellEnd"/>
            <w:r>
              <w:rPr>
                <w:rFonts w:ascii="Times New Roman" w:hAnsi="Times New Roman" w:cs="Times New Roman"/>
                <w:sz w:val="28"/>
                <w:szCs w:val="28"/>
              </w:rPr>
              <w:t xml:space="preserve"> perioadei</w:t>
            </w:r>
          </w:p>
        </w:tc>
        <w:tc>
          <w:tcPr>
            <w:tcW w:w="1789" w:type="dxa"/>
          </w:tcPr>
          <w:p w:rsidR="00C67A22" w:rsidRDefault="00C67A22" w:rsidP="006957CA">
            <w:pPr>
              <w:jc w:val="center"/>
              <w:rPr>
                <w:rFonts w:ascii="Times New Roman" w:hAnsi="Times New Roman" w:cs="Times New Roman"/>
                <w:sz w:val="28"/>
                <w:szCs w:val="28"/>
              </w:rPr>
            </w:pPr>
            <w:r>
              <w:rPr>
                <w:rFonts w:ascii="Times New Roman" w:hAnsi="Times New Roman" w:cs="Times New Roman"/>
                <w:sz w:val="28"/>
                <w:szCs w:val="28"/>
              </w:rPr>
              <w:t>0</w:t>
            </w:r>
          </w:p>
        </w:tc>
      </w:tr>
    </w:tbl>
    <w:p w:rsidR="00C67A22" w:rsidRPr="00C4377F" w:rsidRDefault="00C67A22" w:rsidP="00C67A22">
      <w:pPr>
        <w:spacing w:after="0" w:line="240" w:lineRule="auto"/>
        <w:jc w:val="center"/>
        <w:rPr>
          <w:rFonts w:ascii="Times New Roman" w:hAnsi="Times New Roman" w:cs="Times New Roman"/>
          <w:sz w:val="28"/>
          <w:szCs w:val="28"/>
        </w:rPr>
      </w:pPr>
    </w:p>
    <w:p w:rsidR="004512EA" w:rsidRDefault="004512EA" w:rsidP="00C67A22">
      <w:pPr>
        <w:spacing w:after="0" w:line="240" w:lineRule="auto"/>
        <w:jc w:val="center"/>
        <w:rPr>
          <w:rFonts w:ascii="Times New Roman" w:hAnsi="Times New Roman" w:cs="Times New Roman"/>
          <w:b/>
          <w:sz w:val="28"/>
          <w:szCs w:val="28"/>
        </w:rPr>
      </w:pPr>
    </w:p>
    <w:sectPr w:rsidR="004512EA" w:rsidSect="00670549">
      <w:pgSz w:w="12240" w:h="15840" w:code="1"/>
      <w:pgMar w:top="765" w:right="743" w:bottom="420" w:left="170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224A6"/>
    <w:multiLevelType w:val="hybridMultilevel"/>
    <w:tmpl w:val="19BA5436"/>
    <w:lvl w:ilvl="0" w:tplc="FA44B21A">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drawingGridHorizontalSpacing w:val="110"/>
  <w:drawingGridVerticalSpacing w:val="299"/>
  <w:displayHorizont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C94"/>
    <w:rsid w:val="00003959"/>
    <w:rsid w:val="0000545E"/>
    <w:rsid w:val="00017941"/>
    <w:rsid w:val="00062FAD"/>
    <w:rsid w:val="0007593E"/>
    <w:rsid w:val="00080BF7"/>
    <w:rsid w:val="000A1747"/>
    <w:rsid w:val="000A3A49"/>
    <w:rsid w:val="000B0396"/>
    <w:rsid w:val="000B5AF1"/>
    <w:rsid w:val="000C5DE5"/>
    <w:rsid w:val="001138C0"/>
    <w:rsid w:val="0013331E"/>
    <w:rsid w:val="00147E6D"/>
    <w:rsid w:val="00161D4F"/>
    <w:rsid w:val="00181CC5"/>
    <w:rsid w:val="001839B5"/>
    <w:rsid w:val="001D2E97"/>
    <w:rsid w:val="001E6CFB"/>
    <w:rsid w:val="001F4835"/>
    <w:rsid w:val="001F69A8"/>
    <w:rsid w:val="00206BBE"/>
    <w:rsid w:val="00226A59"/>
    <w:rsid w:val="00241ABB"/>
    <w:rsid w:val="00241CBA"/>
    <w:rsid w:val="00287CBF"/>
    <w:rsid w:val="002949BB"/>
    <w:rsid w:val="002F54E6"/>
    <w:rsid w:val="002F5ED7"/>
    <w:rsid w:val="00357CB5"/>
    <w:rsid w:val="00371EAA"/>
    <w:rsid w:val="003844B4"/>
    <w:rsid w:val="0039074F"/>
    <w:rsid w:val="00392665"/>
    <w:rsid w:val="003C0D0C"/>
    <w:rsid w:val="003D7663"/>
    <w:rsid w:val="003E113D"/>
    <w:rsid w:val="00401C6C"/>
    <w:rsid w:val="004040B3"/>
    <w:rsid w:val="0041708B"/>
    <w:rsid w:val="004512EA"/>
    <w:rsid w:val="0046198A"/>
    <w:rsid w:val="004D4A13"/>
    <w:rsid w:val="005123D2"/>
    <w:rsid w:val="00553C94"/>
    <w:rsid w:val="00554C8A"/>
    <w:rsid w:val="00560ECF"/>
    <w:rsid w:val="0057775D"/>
    <w:rsid w:val="005B31E7"/>
    <w:rsid w:val="00601445"/>
    <w:rsid w:val="006078DB"/>
    <w:rsid w:val="00614509"/>
    <w:rsid w:val="00631131"/>
    <w:rsid w:val="00640B1E"/>
    <w:rsid w:val="006452EF"/>
    <w:rsid w:val="00656276"/>
    <w:rsid w:val="00657598"/>
    <w:rsid w:val="00664399"/>
    <w:rsid w:val="00670549"/>
    <w:rsid w:val="006A24E8"/>
    <w:rsid w:val="006A348C"/>
    <w:rsid w:val="006B1EDE"/>
    <w:rsid w:val="006C4EBF"/>
    <w:rsid w:val="006E7ECD"/>
    <w:rsid w:val="006F2B9C"/>
    <w:rsid w:val="00714EAC"/>
    <w:rsid w:val="0072301B"/>
    <w:rsid w:val="00743217"/>
    <w:rsid w:val="007650DE"/>
    <w:rsid w:val="00774D17"/>
    <w:rsid w:val="00776683"/>
    <w:rsid w:val="00790448"/>
    <w:rsid w:val="00796149"/>
    <w:rsid w:val="007A61D4"/>
    <w:rsid w:val="007D3997"/>
    <w:rsid w:val="008011BC"/>
    <w:rsid w:val="008367BD"/>
    <w:rsid w:val="00836AEB"/>
    <w:rsid w:val="00846A4C"/>
    <w:rsid w:val="0085784F"/>
    <w:rsid w:val="00881286"/>
    <w:rsid w:val="008873FE"/>
    <w:rsid w:val="008C1554"/>
    <w:rsid w:val="008F2142"/>
    <w:rsid w:val="008F3ED8"/>
    <w:rsid w:val="009127B0"/>
    <w:rsid w:val="00927ABB"/>
    <w:rsid w:val="00934BAF"/>
    <w:rsid w:val="009548FC"/>
    <w:rsid w:val="00975E97"/>
    <w:rsid w:val="009809F2"/>
    <w:rsid w:val="009B4916"/>
    <w:rsid w:val="009C5932"/>
    <w:rsid w:val="00A178F7"/>
    <w:rsid w:val="00A65E82"/>
    <w:rsid w:val="00A735D6"/>
    <w:rsid w:val="00A9015B"/>
    <w:rsid w:val="00AB5C21"/>
    <w:rsid w:val="00AF01C0"/>
    <w:rsid w:val="00B0554A"/>
    <w:rsid w:val="00B30225"/>
    <w:rsid w:val="00B40A6C"/>
    <w:rsid w:val="00B421DA"/>
    <w:rsid w:val="00B963A4"/>
    <w:rsid w:val="00BB59F5"/>
    <w:rsid w:val="00BC71CA"/>
    <w:rsid w:val="00BD55A5"/>
    <w:rsid w:val="00BE0DE7"/>
    <w:rsid w:val="00BE2E06"/>
    <w:rsid w:val="00BE7CEE"/>
    <w:rsid w:val="00BF747B"/>
    <w:rsid w:val="00C176A6"/>
    <w:rsid w:val="00C3322A"/>
    <w:rsid w:val="00C4377F"/>
    <w:rsid w:val="00C67A22"/>
    <w:rsid w:val="00C96D81"/>
    <w:rsid w:val="00CA725C"/>
    <w:rsid w:val="00CA74BD"/>
    <w:rsid w:val="00CE5946"/>
    <w:rsid w:val="00D262F4"/>
    <w:rsid w:val="00D42B2D"/>
    <w:rsid w:val="00D54F83"/>
    <w:rsid w:val="00D638CF"/>
    <w:rsid w:val="00D7044B"/>
    <w:rsid w:val="00D76799"/>
    <w:rsid w:val="00D8275E"/>
    <w:rsid w:val="00DC481C"/>
    <w:rsid w:val="00DF03B2"/>
    <w:rsid w:val="00E066DA"/>
    <w:rsid w:val="00E11645"/>
    <w:rsid w:val="00E16AFF"/>
    <w:rsid w:val="00E22AC4"/>
    <w:rsid w:val="00E51142"/>
    <w:rsid w:val="00E77E78"/>
    <w:rsid w:val="00E81A02"/>
    <w:rsid w:val="00E92023"/>
    <w:rsid w:val="00EA23DF"/>
    <w:rsid w:val="00EB372A"/>
    <w:rsid w:val="00EB496E"/>
    <w:rsid w:val="00F02949"/>
    <w:rsid w:val="00F073BD"/>
    <w:rsid w:val="00F17629"/>
    <w:rsid w:val="00F63D58"/>
    <w:rsid w:val="00F72021"/>
    <w:rsid w:val="00F75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0A1A7D-CC66-4F45-934F-E49077A5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2EF"/>
    <w:pPr>
      <w:ind w:left="720"/>
      <w:contextualSpacing/>
    </w:pPr>
  </w:style>
  <w:style w:type="table" w:styleId="TableGrid">
    <w:name w:val="Table Grid"/>
    <w:basedOn w:val="TableNormal"/>
    <w:uiPriority w:val="59"/>
    <w:rsid w:val="00C43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949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C5BB77-2605-4012-B601-D42B5F133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3863</Characters>
  <Application>Microsoft Office Word</Application>
  <DocSecurity>0</DocSecurity>
  <Lines>32</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office 2007 rus ent:</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graurnicol</dc:creator>
  <cp:lastModifiedBy>Ceban Ada</cp:lastModifiedBy>
  <cp:revision>2</cp:revision>
  <cp:lastPrinted>2019-03-12T08:10:00Z</cp:lastPrinted>
  <dcterms:created xsi:type="dcterms:W3CDTF">2019-04-23T08:44:00Z</dcterms:created>
  <dcterms:modified xsi:type="dcterms:W3CDTF">2019-04-23T08:44:00Z</dcterms:modified>
</cp:coreProperties>
</file>